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06" w:rsidRDefault="00633706">
      <w:pPr>
        <w:widowControl/>
        <w:jc w:val="left"/>
        <w:rPr>
          <w:rFonts w:eastAsia="仿宋"/>
          <w:sz w:val="30"/>
          <w:szCs w:val="30"/>
        </w:rPr>
      </w:pPr>
    </w:p>
    <w:p w:rsidR="00633706" w:rsidRPr="00A43569" w:rsidRDefault="00633706" w:rsidP="00633706">
      <w:pPr>
        <w:widowControl/>
        <w:jc w:val="left"/>
        <w:rPr>
          <w:rFonts w:ascii="黑体" w:eastAsia="黑体" w:hAnsi="黑体"/>
          <w:color w:val="000000" w:themeColor="text1"/>
          <w:sz w:val="30"/>
          <w:szCs w:val="30"/>
        </w:rPr>
      </w:pPr>
      <w:r w:rsidRPr="00A43569">
        <w:rPr>
          <w:rFonts w:ascii="黑体" w:eastAsia="黑体" w:hAnsi="黑体" w:hint="eastAsia"/>
          <w:color w:val="000000" w:themeColor="text1"/>
          <w:sz w:val="30"/>
          <w:szCs w:val="30"/>
        </w:rPr>
        <w:t>附件</w:t>
      </w:r>
      <w:r>
        <w:rPr>
          <w:rFonts w:ascii="黑体" w:eastAsia="黑体" w:hAnsi="黑体"/>
          <w:color w:val="000000" w:themeColor="text1"/>
          <w:sz w:val="30"/>
          <w:szCs w:val="30"/>
        </w:rPr>
        <w:t>1</w:t>
      </w:r>
    </w:p>
    <w:p w:rsidR="00633706" w:rsidRDefault="00633706" w:rsidP="0063370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培训课程列表</w:t>
      </w:r>
    </w:p>
    <w:tbl>
      <w:tblPr>
        <w:tblW w:w="8181" w:type="dxa"/>
        <w:jc w:val="center"/>
        <w:tblLayout w:type="fixed"/>
        <w:tblLook w:val="04A0" w:firstRow="1" w:lastRow="0" w:firstColumn="1" w:lastColumn="0" w:noHBand="0" w:noVBand="1"/>
      </w:tblPr>
      <w:tblGrid>
        <w:gridCol w:w="1214"/>
        <w:gridCol w:w="3039"/>
        <w:gridCol w:w="994"/>
        <w:gridCol w:w="2934"/>
      </w:tblGrid>
      <w:tr w:rsidR="00633706" w:rsidTr="005E24FB">
        <w:trPr>
          <w:trHeight w:val="397"/>
          <w:tblHeader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06" w:rsidRDefault="00B07506" w:rsidP="001D03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课程</w:t>
            </w:r>
            <w:r w:rsidR="005A2D5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模块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06" w:rsidRDefault="00D063DA" w:rsidP="001D03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B584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课程名称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06" w:rsidRDefault="00633706" w:rsidP="005E24F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06" w:rsidRDefault="00697896" w:rsidP="001D03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单位及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职务</w:t>
            </w:r>
          </w:p>
        </w:tc>
      </w:tr>
      <w:tr w:rsidR="00764A85" w:rsidTr="005E24FB">
        <w:trPr>
          <w:trHeight w:val="397"/>
          <w:jc w:val="center"/>
        </w:trPr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8F" w:rsidRDefault="00DE29D6" w:rsidP="004340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教育改革</w:t>
            </w:r>
          </w:p>
          <w:p w:rsidR="00764A85" w:rsidRPr="00764A85" w:rsidRDefault="00764A85" w:rsidP="004340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4A85">
              <w:rPr>
                <w:rFonts w:ascii="仿宋" w:eastAsia="仿宋" w:hAnsi="仿宋" w:cs="宋体" w:hint="eastAsia"/>
                <w:kern w:val="0"/>
                <w:sz w:val="24"/>
              </w:rPr>
              <w:t>发展趋势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2A5AAB">
            <w:pPr>
              <w:widowControl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以习近平教育思想为指针深化高校人才培养体制机制改革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吴  岩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2A5AAB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教育部高等教育司司长</w:t>
            </w:r>
          </w:p>
        </w:tc>
      </w:tr>
      <w:tr w:rsidR="00764A85" w:rsidTr="005E24FB">
        <w:trPr>
          <w:trHeight w:val="793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4340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2A5AAB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体制机制改革与未来教育发展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陈子季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2A5AAB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教育部教育发展研究中心主任</w:t>
            </w:r>
          </w:p>
        </w:tc>
      </w:tr>
      <w:tr w:rsidR="00764A85" w:rsidTr="005E24FB">
        <w:trPr>
          <w:trHeight w:val="39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4340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2A5AAB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新时代高等教育强国的中国方案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高书国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2A5AAB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教育部发展研究中心战略研究室主任、中国教育发展战略研究会副秘书长</w:t>
            </w:r>
          </w:p>
        </w:tc>
      </w:tr>
      <w:tr w:rsidR="00764A85" w:rsidTr="005E24FB">
        <w:trPr>
          <w:trHeight w:val="747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4340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2A5AAB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加强教师队伍建设 实现高校内涵发展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钟秉林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2A5AAB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高等教育学会会长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4A85">
              <w:rPr>
                <w:rFonts w:ascii="仿宋" w:eastAsia="仿宋" w:hAnsi="仿宋" w:cs="宋体" w:hint="eastAsia"/>
                <w:kern w:val="0"/>
                <w:sz w:val="24"/>
              </w:rPr>
              <w:t>教学方法</w:t>
            </w:r>
          </w:p>
          <w:p w:rsidR="00AC6C73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4A85">
              <w:rPr>
                <w:rFonts w:ascii="仿宋" w:eastAsia="仿宋" w:hAnsi="仿宋" w:cs="宋体"/>
                <w:kern w:val="0"/>
                <w:sz w:val="24"/>
              </w:rPr>
              <w:t>与</w:t>
            </w:r>
          </w:p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4A85">
              <w:rPr>
                <w:rFonts w:ascii="仿宋" w:eastAsia="仿宋" w:hAnsi="仿宋" w:cs="宋体"/>
                <w:kern w:val="0"/>
                <w:sz w:val="24"/>
              </w:rPr>
              <w:t>教学艺术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职业院校有效课堂的理性思考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杨  克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沈阳机械工业职工大学党委书记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如何让你的学生爱上学习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李丹青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中国计量大学标准化学院院长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sz w:val="24"/>
              </w:rPr>
            </w:pPr>
            <w:r w:rsidRPr="00764A85">
              <w:rPr>
                <w:rFonts w:ascii="仿宋" w:eastAsia="仿宋" w:hAnsi="仿宋" w:hint="eastAsia"/>
                <w:sz w:val="24"/>
              </w:rPr>
              <w:t xml:space="preserve">大学课堂教学的有效设计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sz w:val="24"/>
              </w:rPr>
            </w:pPr>
            <w:r w:rsidRPr="00764A85">
              <w:rPr>
                <w:rFonts w:ascii="仿宋" w:eastAsia="仿宋" w:hAnsi="仿宋" w:hint="eastAsia"/>
                <w:sz w:val="24"/>
              </w:rPr>
              <w:t>陈晓端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sz w:val="24"/>
              </w:rPr>
            </w:pPr>
            <w:r w:rsidRPr="00764A85">
              <w:rPr>
                <w:rFonts w:ascii="仿宋" w:eastAsia="仿宋" w:hAnsi="仿宋" w:hint="eastAsia"/>
                <w:sz w:val="24"/>
              </w:rPr>
              <w:t>陕西师范大学教授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现代教学艺术与创新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赵精兵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西安文理学院教授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AC6C73">
            <w:pPr>
              <w:widowControl/>
              <w:rPr>
                <w:rFonts w:ascii="仿宋" w:eastAsia="仿宋" w:hAnsi="仿宋"/>
                <w:color w:val="000000"/>
                <w:sz w:val="24"/>
              </w:rPr>
            </w:pPr>
            <w:r w:rsidRPr="00AC6C73">
              <w:rPr>
                <w:rFonts w:ascii="仿宋" w:eastAsia="仿宋" w:hAnsi="仿宋" w:hint="eastAsia"/>
                <w:color w:val="000000"/>
                <w:sz w:val="24"/>
              </w:rPr>
              <w:t>做一个快乐的教书人——一位工科大学教师的教书心得笔记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C6C73">
              <w:rPr>
                <w:rFonts w:ascii="仿宋" w:eastAsia="仿宋" w:hAnsi="仿宋" w:hint="eastAsia"/>
                <w:color w:val="000000"/>
                <w:sz w:val="24"/>
              </w:rPr>
              <w:t>曲洪权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AC6C73">
              <w:rPr>
                <w:rFonts w:ascii="仿宋" w:eastAsia="仿宋" w:hAnsi="仿宋" w:hint="eastAsia"/>
                <w:color w:val="000000"/>
                <w:sz w:val="24"/>
              </w:rPr>
              <w:t>北方工业大学电子信息学院责任教授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AC6C73">
              <w:rPr>
                <w:rFonts w:ascii="仿宋" w:eastAsia="仿宋" w:hAnsi="仿宋" w:hint="eastAsia"/>
                <w:color w:val="000000"/>
                <w:sz w:val="24"/>
              </w:rPr>
              <w:t>一体化课程开发与实施系列课程之五：一体化课程六步法教学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5E24FB">
            <w:pPr>
              <w:jc w:val="center"/>
              <w:rPr>
                <w:rFonts w:ascii="仿宋" w:eastAsia="仿宋" w:hAnsi="仿宋"/>
                <w:sz w:val="24"/>
              </w:rPr>
            </w:pPr>
            <w:r w:rsidRPr="00AC6C73">
              <w:rPr>
                <w:rFonts w:ascii="仿宋" w:eastAsia="仿宋" w:hAnsi="仿宋" w:hint="eastAsia"/>
                <w:sz w:val="24"/>
              </w:rPr>
              <w:t>黄景容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AC6C73">
            <w:pPr>
              <w:rPr>
                <w:rFonts w:ascii="仿宋" w:eastAsia="仿宋" w:hAnsi="仿宋"/>
                <w:sz w:val="24"/>
              </w:rPr>
            </w:pPr>
            <w:r w:rsidRPr="00AC6C73">
              <w:rPr>
                <w:rFonts w:ascii="仿宋" w:eastAsia="仿宋" w:hAnsi="仿宋" w:hint="eastAsia"/>
                <w:sz w:val="24"/>
              </w:rPr>
              <w:t>深圳第二高级技工学校原校长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AC6C73">
              <w:rPr>
                <w:rFonts w:ascii="仿宋" w:eastAsia="仿宋" w:hAnsi="仿宋" w:hint="eastAsia"/>
                <w:color w:val="000000"/>
                <w:sz w:val="24"/>
              </w:rPr>
              <w:t>课程教学模式改革与创新——《动力电池与驱动电机技术》说课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5E24FB">
            <w:pPr>
              <w:jc w:val="center"/>
              <w:rPr>
                <w:rFonts w:ascii="仿宋" w:eastAsia="仿宋" w:hAnsi="仿宋"/>
                <w:sz w:val="24"/>
              </w:rPr>
            </w:pPr>
            <w:r w:rsidRPr="00AC6C73">
              <w:rPr>
                <w:rFonts w:ascii="仿宋" w:eastAsia="仿宋" w:hAnsi="仿宋" w:hint="eastAsia"/>
                <w:sz w:val="24"/>
              </w:rPr>
              <w:t>申丽华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AC6C73">
            <w:pPr>
              <w:rPr>
                <w:rFonts w:ascii="仿宋" w:eastAsia="仿宋" w:hAnsi="仿宋"/>
                <w:sz w:val="24"/>
              </w:rPr>
            </w:pPr>
            <w:r w:rsidRPr="00AC6C73">
              <w:rPr>
                <w:rFonts w:ascii="仿宋" w:eastAsia="仿宋" w:hAnsi="仿宋" w:hint="eastAsia"/>
                <w:sz w:val="24"/>
              </w:rPr>
              <w:t>维修电工高级工，汽车维修工高级工，上海工商职业技术学院新能源汽车运用与维修专业教师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4A85">
              <w:rPr>
                <w:rFonts w:ascii="仿宋" w:eastAsia="仿宋" w:hAnsi="仿宋" w:cs="宋体" w:hint="eastAsia"/>
                <w:kern w:val="0"/>
                <w:sz w:val="24"/>
              </w:rPr>
              <w:t>科研能力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sz w:val="24"/>
              </w:rPr>
            </w:pPr>
            <w:r w:rsidRPr="00764A85">
              <w:rPr>
                <w:rFonts w:ascii="仿宋" w:eastAsia="仿宋" w:hAnsi="仿宋" w:hint="eastAsia"/>
                <w:sz w:val="24"/>
              </w:rPr>
              <w:t>加强基础研究，提升原始创新能力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sz w:val="24"/>
              </w:rPr>
            </w:pPr>
            <w:r w:rsidRPr="00764A85">
              <w:rPr>
                <w:rFonts w:ascii="仿宋" w:eastAsia="仿宋" w:hAnsi="仿宋" w:hint="eastAsia"/>
                <w:sz w:val="24"/>
              </w:rPr>
              <w:t>董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764A85">
              <w:rPr>
                <w:rFonts w:ascii="仿宋" w:eastAsia="仿宋" w:hAnsi="仿宋" w:hint="eastAsia"/>
                <w:sz w:val="24"/>
              </w:rPr>
              <w:t>超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sz w:val="24"/>
              </w:rPr>
            </w:pPr>
            <w:r w:rsidRPr="00764A85">
              <w:rPr>
                <w:rFonts w:ascii="仿宋" w:eastAsia="仿宋" w:hAnsi="仿宋" w:hint="eastAsia"/>
                <w:sz w:val="24"/>
              </w:rPr>
              <w:t>国家自然科学基金委政策局处长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sz w:val="24"/>
              </w:rPr>
              <w:t>新时代人文社科研究的发展趋向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sz w:val="24"/>
              </w:rPr>
              <w:t>武京闽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sz w:val="24"/>
              </w:rPr>
              <w:t>《中国人民大学学报》副主编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如何提升职业院校师资科研和成果转化能力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何向荣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浙江工贸职业技术学院原党委书记，院长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高校转型的核心——课程建设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曹勇安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齐齐哈尔工程学院党委书记、院长</w:t>
            </w:r>
          </w:p>
        </w:tc>
      </w:tr>
      <w:tr w:rsidR="00AC6C73" w:rsidTr="005E24FB">
        <w:trPr>
          <w:trHeight w:val="828"/>
          <w:jc w:val="center"/>
        </w:trPr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4A85">
              <w:rPr>
                <w:rFonts w:ascii="仿宋" w:eastAsia="仿宋" w:hAnsi="仿宋" w:cs="宋体" w:hint="eastAsia"/>
                <w:kern w:val="0"/>
                <w:sz w:val="24"/>
              </w:rPr>
              <w:t>教育信息化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以信息化促进教育现代化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杨宗凯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西安电子科技大学校长</w:t>
            </w:r>
          </w:p>
        </w:tc>
      </w:tr>
      <w:tr w:rsidR="00AC6C73" w:rsidTr="005E24FB">
        <w:trPr>
          <w:trHeight w:val="39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《新一代人工智能发展规划》解读——人工智能的过去、现在和未来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黄铁军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北京大学信息科学技术学院教授</w:t>
            </w:r>
          </w:p>
        </w:tc>
      </w:tr>
      <w:tr w:rsidR="00AC6C73" w:rsidTr="005E24FB">
        <w:trPr>
          <w:trHeight w:val="754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教育大数据分析研究及其典型应用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郑庆华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西安交通大学副校长</w:t>
            </w:r>
          </w:p>
        </w:tc>
      </w:tr>
      <w:tr w:rsidR="00AC6C73" w:rsidTr="005E24FB">
        <w:trPr>
          <w:trHeight w:val="397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信息技术与教学融合的系统化研究：理论探索、技术构建与组织变革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韩锡斌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清华大学教育研究院副院长</w:t>
            </w:r>
          </w:p>
        </w:tc>
      </w:tr>
      <w:tr w:rsidR="00AC6C73" w:rsidTr="005E24FB">
        <w:trPr>
          <w:trHeight w:val="397"/>
          <w:jc w:val="center"/>
        </w:trPr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4A85">
              <w:rPr>
                <w:rFonts w:ascii="仿宋" w:eastAsia="仿宋" w:hAnsi="仿宋" w:cs="宋体" w:hint="eastAsia"/>
                <w:kern w:val="0"/>
                <w:sz w:val="24"/>
              </w:rPr>
              <w:t>综合素养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教师专业发展的路径与策略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张斌贤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北京师范大学教育历史与文化研究院教授</w:t>
            </w:r>
          </w:p>
        </w:tc>
      </w:tr>
      <w:tr w:rsidR="00AC6C73" w:rsidTr="005E24FB">
        <w:trPr>
          <w:trHeight w:val="39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在职业教育新形势下如何成为一名优秀教师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李云梅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天津轻工职业技术学院副院长</w:t>
            </w:r>
          </w:p>
        </w:tc>
      </w:tr>
      <w:tr w:rsidR="00AC6C73" w:rsidTr="005E24FB">
        <w:trPr>
          <w:trHeight w:val="39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压力管理与心理健康促进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樊富珉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清华大学社会科学学院心理学系副主任</w:t>
            </w:r>
          </w:p>
        </w:tc>
      </w:tr>
      <w:tr w:rsidR="00AC6C73" w:rsidTr="005E24FB">
        <w:trPr>
          <w:trHeight w:val="397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 xml:space="preserve">走进音乐的世界——兼谈艺术对人生幸福与事业成功的重要性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周海宏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教授，博士生导师，曾任中央音乐学院副院长</w:t>
            </w:r>
          </w:p>
        </w:tc>
      </w:tr>
    </w:tbl>
    <w:p w:rsidR="00DD0AEA" w:rsidRPr="00790408" w:rsidRDefault="00DD0AEA" w:rsidP="00DD0AEA">
      <w:pPr>
        <w:spacing w:line="360" w:lineRule="auto"/>
        <w:ind w:firstLineChars="50" w:firstLine="105"/>
        <w:textAlignment w:val="baseline"/>
        <w:rPr>
          <w:rFonts w:eastAsia="仿宋" w:cs="仿宋"/>
          <w:color w:val="000000" w:themeColor="text1"/>
          <w:szCs w:val="21"/>
        </w:rPr>
      </w:pPr>
      <w:r w:rsidRPr="00790408">
        <w:rPr>
          <w:rFonts w:eastAsia="仿宋" w:cs="仿宋"/>
          <w:color w:val="000000" w:themeColor="text1"/>
          <w:szCs w:val="21"/>
        </w:rPr>
        <w:t>说明：</w:t>
      </w:r>
      <w:r w:rsidRPr="00790408">
        <w:rPr>
          <w:rFonts w:eastAsia="仿宋" w:cs="仿宋"/>
          <w:color w:val="000000" w:themeColor="text1"/>
          <w:szCs w:val="21"/>
        </w:rPr>
        <w:t>1.</w:t>
      </w:r>
      <w:r w:rsidRPr="00790408">
        <w:rPr>
          <w:rFonts w:eastAsia="仿宋" w:cs="仿宋"/>
          <w:color w:val="000000" w:themeColor="text1"/>
          <w:szCs w:val="21"/>
        </w:rPr>
        <w:t>个别课程或稍有调整，请以平台最终发布课程为准；</w:t>
      </w:r>
      <w:r w:rsidRPr="00790408">
        <w:rPr>
          <w:rFonts w:eastAsia="仿宋" w:cs="仿宋"/>
          <w:color w:val="000000" w:themeColor="text1"/>
          <w:szCs w:val="21"/>
        </w:rPr>
        <w:br/>
        <w:t>    </w:t>
      </w:r>
      <w:r>
        <w:rPr>
          <w:rFonts w:eastAsia="仿宋" w:cs="仿宋"/>
          <w:color w:val="000000" w:themeColor="text1"/>
          <w:szCs w:val="21"/>
        </w:rPr>
        <w:t xml:space="preserve">     </w:t>
      </w:r>
      <w:r w:rsidRPr="00790408">
        <w:rPr>
          <w:rFonts w:eastAsia="仿宋" w:cs="仿宋"/>
          <w:color w:val="000000" w:themeColor="text1"/>
          <w:szCs w:val="21"/>
        </w:rPr>
        <w:t>2.</w:t>
      </w:r>
      <w:r w:rsidRPr="00790408">
        <w:rPr>
          <w:rFonts w:eastAsia="仿宋" w:cs="仿宋"/>
          <w:color w:val="000000" w:themeColor="text1"/>
          <w:szCs w:val="21"/>
        </w:rPr>
        <w:t>课程主讲人职务为课程录制时的职务。</w:t>
      </w:r>
    </w:p>
    <w:p w:rsidR="008E5679" w:rsidRPr="00DD0AEA" w:rsidRDefault="008E5679" w:rsidP="00B731BA">
      <w:pPr>
        <w:spacing w:line="360" w:lineRule="auto"/>
        <w:textAlignment w:val="baseline"/>
        <w:rPr>
          <w:rFonts w:ascii="仿宋" w:eastAsia="仿宋" w:hAnsi="仿宋"/>
        </w:rPr>
      </w:pPr>
      <w:bookmarkStart w:id="0" w:name="_GoBack"/>
      <w:bookmarkEnd w:id="0"/>
    </w:p>
    <w:sectPr w:rsidR="008E5679" w:rsidRPr="00DD0AEA" w:rsidSect="003E221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63" w:rsidRDefault="00E71363">
      <w:r>
        <w:separator/>
      </w:r>
    </w:p>
  </w:endnote>
  <w:endnote w:type="continuationSeparator" w:id="0">
    <w:p w:rsidR="00E71363" w:rsidRDefault="00E7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401425"/>
      <w:docPartObj>
        <w:docPartGallery w:val="Page Numbers (Bottom of Page)"/>
        <w:docPartUnique/>
      </w:docPartObj>
    </w:sdtPr>
    <w:sdtEndPr/>
    <w:sdtContent>
      <w:p w:rsidR="003869E2" w:rsidRDefault="003869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1BA" w:rsidRPr="00B731BA">
          <w:rPr>
            <w:noProof/>
            <w:lang w:val="zh-CN"/>
          </w:rPr>
          <w:t>2</w:t>
        </w:r>
        <w:r>
          <w:fldChar w:fldCharType="end"/>
        </w:r>
      </w:p>
    </w:sdtContent>
  </w:sdt>
  <w:p w:rsidR="003869E2" w:rsidRDefault="003869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63" w:rsidRDefault="00E71363">
      <w:r>
        <w:separator/>
      </w:r>
    </w:p>
  </w:footnote>
  <w:footnote w:type="continuationSeparator" w:id="0">
    <w:p w:rsidR="00E71363" w:rsidRDefault="00E71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B7"/>
    <w:rsid w:val="00004FCB"/>
    <w:rsid w:val="0000600E"/>
    <w:rsid w:val="00007087"/>
    <w:rsid w:val="000139E3"/>
    <w:rsid w:val="0002089F"/>
    <w:rsid w:val="000214C1"/>
    <w:rsid w:val="00027AFC"/>
    <w:rsid w:val="000348D6"/>
    <w:rsid w:val="00046013"/>
    <w:rsid w:val="000545E8"/>
    <w:rsid w:val="00067586"/>
    <w:rsid w:val="000B6FE2"/>
    <w:rsid w:val="000D6BBB"/>
    <w:rsid w:val="00136A9D"/>
    <w:rsid w:val="00152F4B"/>
    <w:rsid w:val="001731AB"/>
    <w:rsid w:val="00192F23"/>
    <w:rsid w:val="001C445A"/>
    <w:rsid w:val="001C7C86"/>
    <w:rsid w:val="001D2E18"/>
    <w:rsid w:val="001D54E1"/>
    <w:rsid w:val="001E23E4"/>
    <w:rsid w:val="00215D7D"/>
    <w:rsid w:val="0021606E"/>
    <w:rsid w:val="00236E26"/>
    <w:rsid w:val="0025178D"/>
    <w:rsid w:val="00251EF2"/>
    <w:rsid w:val="002548F4"/>
    <w:rsid w:val="0026386D"/>
    <w:rsid w:val="002711A5"/>
    <w:rsid w:val="002829C7"/>
    <w:rsid w:val="0028437F"/>
    <w:rsid w:val="00293775"/>
    <w:rsid w:val="00296285"/>
    <w:rsid w:val="002A266A"/>
    <w:rsid w:val="002A5AAB"/>
    <w:rsid w:val="002B2924"/>
    <w:rsid w:val="002D5A5B"/>
    <w:rsid w:val="002D5E72"/>
    <w:rsid w:val="002F7303"/>
    <w:rsid w:val="00324410"/>
    <w:rsid w:val="00334437"/>
    <w:rsid w:val="003443FE"/>
    <w:rsid w:val="0035027C"/>
    <w:rsid w:val="0035454D"/>
    <w:rsid w:val="00372476"/>
    <w:rsid w:val="003729DA"/>
    <w:rsid w:val="00375878"/>
    <w:rsid w:val="003825A3"/>
    <w:rsid w:val="003869E2"/>
    <w:rsid w:val="003944E5"/>
    <w:rsid w:val="003B0E8D"/>
    <w:rsid w:val="003C08B4"/>
    <w:rsid w:val="003E221B"/>
    <w:rsid w:val="003E6582"/>
    <w:rsid w:val="00413106"/>
    <w:rsid w:val="004340BD"/>
    <w:rsid w:val="00437C76"/>
    <w:rsid w:val="00453444"/>
    <w:rsid w:val="00453D02"/>
    <w:rsid w:val="004779DD"/>
    <w:rsid w:val="0049075D"/>
    <w:rsid w:val="004B76E8"/>
    <w:rsid w:val="004C1688"/>
    <w:rsid w:val="004C3205"/>
    <w:rsid w:val="004C3E5F"/>
    <w:rsid w:val="004C47E5"/>
    <w:rsid w:val="004C77A2"/>
    <w:rsid w:val="00522233"/>
    <w:rsid w:val="00522B07"/>
    <w:rsid w:val="0052651D"/>
    <w:rsid w:val="00561E11"/>
    <w:rsid w:val="00565740"/>
    <w:rsid w:val="00582A8B"/>
    <w:rsid w:val="005943B4"/>
    <w:rsid w:val="005A0674"/>
    <w:rsid w:val="005A2D57"/>
    <w:rsid w:val="005C465E"/>
    <w:rsid w:val="005D5A34"/>
    <w:rsid w:val="005E225B"/>
    <w:rsid w:val="005E24FB"/>
    <w:rsid w:val="005E74DB"/>
    <w:rsid w:val="006057E8"/>
    <w:rsid w:val="00606C64"/>
    <w:rsid w:val="00612AC7"/>
    <w:rsid w:val="00623CB1"/>
    <w:rsid w:val="00625D2C"/>
    <w:rsid w:val="00633706"/>
    <w:rsid w:val="00645BF9"/>
    <w:rsid w:val="00682031"/>
    <w:rsid w:val="0069224A"/>
    <w:rsid w:val="00696C49"/>
    <w:rsid w:val="00697896"/>
    <w:rsid w:val="00706AE7"/>
    <w:rsid w:val="00725B94"/>
    <w:rsid w:val="00730AC5"/>
    <w:rsid w:val="00764A85"/>
    <w:rsid w:val="00782553"/>
    <w:rsid w:val="007950AF"/>
    <w:rsid w:val="007B0CAD"/>
    <w:rsid w:val="007B170A"/>
    <w:rsid w:val="007C3849"/>
    <w:rsid w:val="007D2E97"/>
    <w:rsid w:val="007D4B76"/>
    <w:rsid w:val="007E05A2"/>
    <w:rsid w:val="007F4492"/>
    <w:rsid w:val="007F5EAF"/>
    <w:rsid w:val="0081564B"/>
    <w:rsid w:val="0084222B"/>
    <w:rsid w:val="00856A6C"/>
    <w:rsid w:val="00857133"/>
    <w:rsid w:val="00865103"/>
    <w:rsid w:val="0087407F"/>
    <w:rsid w:val="008B3240"/>
    <w:rsid w:val="008B5CE1"/>
    <w:rsid w:val="008C1615"/>
    <w:rsid w:val="008D5282"/>
    <w:rsid w:val="008D64FA"/>
    <w:rsid w:val="008E5679"/>
    <w:rsid w:val="008F1400"/>
    <w:rsid w:val="008F1F48"/>
    <w:rsid w:val="008F6908"/>
    <w:rsid w:val="00905F5F"/>
    <w:rsid w:val="00906ED7"/>
    <w:rsid w:val="0091487B"/>
    <w:rsid w:val="00926128"/>
    <w:rsid w:val="00926DA9"/>
    <w:rsid w:val="0093262E"/>
    <w:rsid w:val="009364B5"/>
    <w:rsid w:val="00942B60"/>
    <w:rsid w:val="0094698D"/>
    <w:rsid w:val="009540B4"/>
    <w:rsid w:val="00954B5E"/>
    <w:rsid w:val="0098664D"/>
    <w:rsid w:val="00990594"/>
    <w:rsid w:val="00995B61"/>
    <w:rsid w:val="009A1C37"/>
    <w:rsid w:val="009A7DDF"/>
    <w:rsid w:val="009B33D3"/>
    <w:rsid w:val="009B3855"/>
    <w:rsid w:val="009B5CAB"/>
    <w:rsid w:val="009E1441"/>
    <w:rsid w:val="009F2848"/>
    <w:rsid w:val="009F7188"/>
    <w:rsid w:val="00A1499C"/>
    <w:rsid w:val="00A45B68"/>
    <w:rsid w:val="00A47848"/>
    <w:rsid w:val="00A56C97"/>
    <w:rsid w:val="00A771EA"/>
    <w:rsid w:val="00A82C3F"/>
    <w:rsid w:val="00A83300"/>
    <w:rsid w:val="00A91873"/>
    <w:rsid w:val="00AC3D8C"/>
    <w:rsid w:val="00AC6C73"/>
    <w:rsid w:val="00AE1BEB"/>
    <w:rsid w:val="00B01074"/>
    <w:rsid w:val="00B0449A"/>
    <w:rsid w:val="00B0728B"/>
    <w:rsid w:val="00B07506"/>
    <w:rsid w:val="00B07FD2"/>
    <w:rsid w:val="00B45379"/>
    <w:rsid w:val="00B45CEB"/>
    <w:rsid w:val="00B535B7"/>
    <w:rsid w:val="00B66352"/>
    <w:rsid w:val="00B677D4"/>
    <w:rsid w:val="00B731BA"/>
    <w:rsid w:val="00B8319E"/>
    <w:rsid w:val="00BB7B0C"/>
    <w:rsid w:val="00BC00B3"/>
    <w:rsid w:val="00BC6B13"/>
    <w:rsid w:val="00C1323E"/>
    <w:rsid w:val="00C72C9B"/>
    <w:rsid w:val="00C75972"/>
    <w:rsid w:val="00C83F68"/>
    <w:rsid w:val="00C84C7A"/>
    <w:rsid w:val="00C86268"/>
    <w:rsid w:val="00C978CA"/>
    <w:rsid w:val="00CA546B"/>
    <w:rsid w:val="00CB380C"/>
    <w:rsid w:val="00CD1B4E"/>
    <w:rsid w:val="00CE05EA"/>
    <w:rsid w:val="00D063DA"/>
    <w:rsid w:val="00D40955"/>
    <w:rsid w:val="00D50E5F"/>
    <w:rsid w:val="00DC17F5"/>
    <w:rsid w:val="00DD0AEA"/>
    <w:rsid w:val="00DD701B"/>
    <w:rsid w:val="00DE25E2"/>
    <w:rsid w:val="00DE29D6"/>
    <w:rsid w:val="00E05815"/>
    <w:rsid w:val="00E177F3"/>
    <w:rsid w:val="00E24D40"/>
    <w:rsid w:val="00E259B9"/>
    <w:rsid w:val="00E71363"/>
    <w:rsid w:val="00E90AB8"/>
    <w:rsid w:val="00EA3725"/>
    <w:rsid w:val="00EC258F"/>
    <w:rsid w:val="00ED5B3C"/>
    <w:rsid w:val="00EE72FB"/>
    <w:rsid w:val="00EF1613"/>
    <w:rsid w:val="00EF1E52"/>
    <w:rsid w:val="00EF2BAC"/>
    <w:rsid w:val="00F05423"/>
    <w:rsid w:val="00F37F7C"/>
    <w:rsid w:val="00F40578"/>
    <w:rsid w:val="00F639BB"/>
    <w:rsid w:val="00F82ACC"/>
    <w:rsid w:val="00F8496F"/>
    <w:rsid w:val="00FA1461"/>
    <w:rsid w:val="00FB4953"/>
    <w:rsid w:val="00FC1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B87E1-9DCF-4895-94CC-525CFC33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E5679"/>
    <w:pPr>
      <w:spacing w:line="440" w:lineRule="exact"/>
      <w:jc w:val="center"/>
    </w:pPr>
    <w:rPr>
      <w:rFonts w:ascii="Arial Black" w:eastAsiaTheme="minorEastAsia" w:hAnsi="Arial Black" w:cstheme="minorBidi"/>
      <w:b/>
      <w:bCs/>
      <w:sz w:val="28"/>
    </w:rPr>
  </w:style>
  <w:style w:type="character" w:customStyle="1" w:styleId="Char">
    <w:name w:val="正文文本 Char"/>
    <w:basedOn w:val="a0"/>
    <w:link w:val="a3"/>
    <w:rsid w:val="008E5679"/>
    <w:rPr>
      <w:rFonts w:ascii="Arial Black" w:hAnsi="Arial Black"/>
      <w:b/>
      <w:bCs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8E5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679"/>
    <w:rPr>
      <w:rFonts w:ascii="Times New Roman" w:eastAsia="宋体" w:hAnsi="Times New Roman" w:cs="Times New Roman"/>
      <w:sz w:val="18"/>
      <w:szCs w:val="18"/>
    </w:rPr>
  </w:style>
  <w:style w:type="character" w:customStyle="1" w:styleId="00CharChar">
    <w:name w:val="00正文 Char Char"/>
    <w:link w:val="00"/>
    <w:uiPriority w:val="99"/>
    <w:rsid w:val="008E5679"/>
    <w:rPr>
      <w:rFonts w:ascii="仿宋_GB2312" w:eastAsia="仿宋_GB2312" w:hAnsi="宋体"/>
      <w:color w:val="000000"/>
      <w:sz w:val="24"/>
      <w:szCs w:val="24"/>
    </w:rPr>
  </w:style>
  <w:style w:type="paragraph" w:customStyle="1" w:styleId="00">
    <w:name w:val="00正文"/>
    <w:basedOn w:val="a"/>
    <w:link w:val="00CharChar"/>
    <w:uiPriority w:val="99"/>
    <w:rsid w:val="008E5679"/>
    <w:pPr>
      <w:spacing w:line="360" w:lineRule="auto"/>
      <w:ind w:firstLineChars="200" w:firstLine="480"/>
      <w:textAlignment w:val="baseline"/>
    </w:pPr>
    <w:rPr>
      <w:rFonts w:ascii="仿宋_GB2312" w:eastAsia="仿宋_GB2312" w:hAnsi="宋体" w:cstheme="minorBidi"/>
      <w:color w:val="000000"/>
      <w:sz w:val="24"/>
    </w:rPr>
  </w:style>
  <w:style w:type="table" w:styleId="a5">
    <w:name w:val="Table Grid"/>
    <w:basedOn w:val="a1"/>
    <w:uiPriority w:val="39"/>
    <w:rsid w:val="00A47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正文 A"/>
    <w:qFormat/>
    <w:rsid w:val="00E259B9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paragraph" w:styleId="a7">
    <w:name w:val="header"/>
    <w:basedOn w:val="a"/>
    <w:link w:val="Char1"/>
    <w:uiPriority w:val="99"/>
    <w:unhideWhenUsed/>
    <w:rsid w:val="00192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92F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1CE79-87B6-4C35-96A3-BCFDB224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550</Characters>
  <Application>Microsoft Office Word</Application>
  <DocSecurity>0</DocSecurity>
  <Lines>78</Lines>
  <Paragraphs>71</Paragraphs>
  <ScaleCrop>false</ScaleCrop>
  <Company>Company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胡艳萍</dc:creator>
  <cp:keywords/>
  <dc:description/>
  <cp:lastModifiedBy>胡艳萍</cp:lastModifiedBy>
  <cp:revision>4</cp:revision>
  <cp:lastPrinted>2018-09-11T06:58:00Z</cp:lastPrinted>
  <dcterms:created xsi:type="dcterms:W3CDTF">2018-09-12T01:46:00Z</dcterms:created>
  <dcterms:modified xsi:type="dcterms:W3CDTF">2018-09-12T02:52:00Z</dcterms:modified>
</cp:coreProperties>
</file>