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2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afterLines="50" w:line="320" w:lineRule="exact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color w:val="000000"/>
          <w:sz w:val="32"/>
          <w:szCs w:val="32"/>
        </w:rPr>
        <w:t>远程</w:t>
      </w:r>
      <w:r>
        <w:rPr>
          <w:rFonts w:asciiTheme="minorEastAsia" w:hAnsiTheme="minorEastAsia"/>
          <w:b/>
          <w:color w:val="000000"/>
          <w:sz w:val="32"/>
          <w:szCs w:val="32"/>
        </w:rPr>
        <w:t>研修</w:t>
      </w:r>
      <w:r>
        <w:rPr>
          <w:rFonts w:hint="eastAsia" w:asciiTheme="minorEastAsia" w:hAnsiTheme="minorEastAsia"/>
          <w:b/>
          <w:color w:val="000000"/>
          <w:sz w:val="32"/>
          <w:szCs w:val="32"/>
        </w:rPr>
        <w:t>主讲专家及讲座专题（部分）简介</w:t>
      </w:r>
    </w:p>
    <w:bookmarkEnd w:id="0"/>
    <w:tbl>
      <w:tblPr>
        <w:tblStyle w:val="5"/>
        <w:tblW w:w="12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1275"/>
        <w:gridCol w:w="538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1"/>
              </w:rPr>
              <w:t>学科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1"/>
              </w:rPr>
              <w:t>授课专家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1"/>
              </w:rPr>
              <w:t>讲授专题名称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1"/>
              </w:rPr>
              <w:t>专家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1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费明富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全国高考实用类文本阅读命题分析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河南省潢川高级中学正高级教师、省特级教师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刘丽霞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全国高考论述类文本阅读命题分析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河南省济源市基础教育教学研究室高级教师、省特级教师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王娅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全国高考文学类文本阅读命题分析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河南省开封市基础教育教研室高中语文教研员、开封市政府督学、河南省特级教师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许琳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全国高考古诗词阅读命题分析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开封二十五中高级教师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韩秀清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全国高考作文命题分析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洛阳市第一高级中学正高级教师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王文霞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诗歌部分科学备考与指导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河北省衡水中学特级教师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姚贵丰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高三备考的要素系列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长沙市第二十一中正高级教师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高峰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三角函数与平面向量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青岛第二中学分校特级教师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张纯志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空间几何体的结构 、三视图、直观图及表面积和体积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辽宁省实验中学特级教师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朱修龙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核心素养导向的命题立意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湖南师大附中数学教研组组长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欧阳谱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高考中的创新意识和热点问题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湖南师大附中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伍家文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我国英语测试发展的四个阶段及高考命题特征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重庆市教育科学研究院教研员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刘树发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高考英语句式概要和提纯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辽宁省实验中学特级教师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黄丽萍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英语学科第一轮复习安排及侧重点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重庆市南开中学教研组长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应斌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英语学科第二轮复习安排及侧重点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西南大学附属中学校教研组长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宋屹东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高考词汇复习策略与方法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重庆市巴南区教研员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颜学功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完形填空策略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西安市第八十三中学特级教师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伏森泉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如何上好高三复习课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武汉市教育科学研究院教研员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徐捷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高考物理选考模块复习备考策略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武汉市建港中学高级教师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李峰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全国高考物理专题动量与能量复习备考策略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华中师范大学第一附属中学高级教师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吴南山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全国高考物理力与运动复习备考策略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武汉市第十七中学高级教师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姜连国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事半功倍的选考系列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北京市第八十中学特级教师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房修身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电磁感应现象、楞次定律、法拉第电磁感应定律的解读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陕西省商洛中学特级教师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陈颖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元素化合物试题分析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北京市海淀区教师进修学校化学教研员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冯彦国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化学复习备考策略整体分析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北京第二十中学化学特级教师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曹新庆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实验探究主题复习备考策略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北京市育英学校正高级教师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毕开金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如何学好电化学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河北省唐山市第一中学特级教师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白建娥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2018年高考导向教学建议——化学学科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清华大学附属中学化学高级教师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艾涛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有机化学主题教学案例分析及复习备考策略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北京理工大学附属中学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胡学军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全国卷试题特点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武汉市教育科学研究院教研员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高正兵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基于发展生物核心素养的高三备考策略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武汉市第三中学高级教师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杨亚琴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高考生物学科基于系统化思维的复习策略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华中师大一附中高级教师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郭又来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基于发展科学思维的复习策略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武汉市第一中学高级教师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王伟光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历届经典高考试题解析——生物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北京市教育学会生物教学研究会理事、特级教师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岚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《政治生活》典型高考试题特点分析与解题路径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北京市石景山教育分院高中教研员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刘润泽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前瞻—核心素养导向的高考命题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北京市丰台区教育学会、北京教育学院丰台分院中学高级教师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张志忠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《文化生活》典型高考试题分析与解题方法指导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北京市东城区教师研修中心、中学高级教师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李克峰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典型高考试题解题方法指导—选择题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北京大学附属中学高级教师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 媛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高三一轮复习课——《聚焦联通混改，透视企业发展》课例分析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北京教科院政治教研员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傅国兴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“历史解释”学科核心素养的试题考查及其教学启示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福建上杭第一中学正高级教师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黄金顺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高考选择题的特征及其解题指导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福建省云霄第一中学高级教师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周维美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家国情怀学科核心素养的试题考查及其教学启示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福建省武平一中高级教师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杨振华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历史考前冲刺的教学策略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福建省漳州第一中学高级教师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万维其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第二次世界大战后世界政治格局的演变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江西师范大学附属中学特级教师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高振奋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整体筹划各轮次复习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北京教科院基教研中心教研员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邬雪梅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知识梳理类复习课的操作关键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北京市西城区教育研修学院教研员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陈红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地理核心素养在高考试题中的体现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北京教科院基教研中心教研员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潘化兵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基于试题构成要素，感知多角度多层次分析高考试题的方法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北京市东城区教研中心教研员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崔超英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分类阐释类地理高考试题的解题策略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河北师范大学附属中学特级教师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王树声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历届经典高考试题解析——地理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中国地理学会地理教育委员会委员、特级教师</w:t>
            </w:r>
          </w:p>
        </w:tc>
      </w:tr>
    </w:tbl>
    <w:p>
      <w:pPr>
        <w:spacing w:line="320" w:lineRule="exact"/>
        <w:rPr>
          <w:rFonts w:ascii="仿宋_GB2312" w:hAnsi="仿宋" w:eastAsia="仿宋_GB2312"/>
          <w:color w:val="000000"/>
          <w:sz w:val="28"/>
          <w:szCs w:val="32"/>
        </w:rPr>
      </w:pPr>
    </w:p>
    <w:p>
      <w:pPr>
        <w:spacing w:line="320" w:lineRule="exact"/>
        <w:ind w:firstLine="560" w:firstLineChars="200"/>
        <w:rPr>
          <w:rFonts w:ascii="仿宋" w:hAnsi="仿宋" w:eastAsia="仿宋"/>
          <w:color w:val="000000"/>
          <w:sz w:val="28"/>
          <w:szCs w:val="32"/>
        </w:rPr>
      </w:pPr>
      <w:r>
        <w:rPr>
          <w:rFonts w:hint="eastAsia" w:ascii="仿宋" w:hAnsi="仿宋" w:eastAsia="仿宋"/>
          <w:color w:val="000000"/>
          <w:sz w:val="28"/>
          <w:szCs w:val="32"/>
        </w:rPr>
        <w:t>（以上专题或讲授专家如有变动，以正式培训时发布信息为准）</w:t>
      </w:r>
    </w:p>
    <w:p>
      <w:pPr>
        <w:spacing w:line="400" w:lineRule="exact"/>
        <w:ind w:firstLine="560" w:firstLineChars="200"/>
        <w:rPr>
          <w:rFonts w:ascii="仿宋" w:hAnsi="仿宋" w:eastAsia="仿宋" w:cs="仿宋_GB2312"/>
          <w:kern w:val="0"/>
          <w:sz w:val="28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50064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  <w:ind w:left="210" w:left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795"/>
    <w:rsid w:val="0000788D"/>
    <w:rsid w:val="00026DC3"/>
    <w:rsid w:val="00031246"/>
    <w:rsid w:val="00040718"/>
    <w:rsid w:val="0005108E"/>
    <w:rsid w:val="0005213A"/>
    <w:rsid w:val="0007673C"/>
    <w:rsid w:val="00076ACD"/>
    <w:rsid w:val="00080A44"/>
    <w:rsid w:val="000A27E9"/>
    <w:rsid w:val="000B37C5"/>
    <w:rsid w:val="000B41C6"/>
    <w:rsid w:val="000B7B6F"/>
    <w:rsid w:val="000D16C7"/>
    <w:rsid w:val="000D6045"/>
    <w:rsid w:val="000E104A"/>
    <w:rsid w:val="000E4296"/>
    <w:rsid w:val="000E5BF4"/>
    <w:rsid w:val="000F3B78"/>
    <w:rsid w:val="000F6899"/>
    <w:rsid w:val="001042B1"/>
    <w:rsid w:val="00107AC2"/>
    <w:rsid w:val="00115F2D"/>
    <w:rsid w:val="00136665"/>
    <w:rsid w:val="001369FA"/>
    <w:rsid w:val="00143472"/>
    <w:rsid w:val="00186C6D"/>
    <w:rsid w:val="00190F04"/>
    <w:rsid w:val="001A046F"/>
    <w:rsid w:val="001A3CB9"/>
    <w:rsid w:val="001A6EA7"/>
    <w:rsid w:val="001A718A"/>
    <w:rsid w:val="001A73CA"/>
    <w:rsid w:val="001C0DDE"/>
    <w:rsid w:val="001C3D67"/>
    <w:rsid w:val="001E712C"/>
    <w:rsid w:val="001F4FDB"/>
    <w:rsid w:val="001F7C93"/>
    <w:rsid w:val="00220F6E"/>
    <w:rsid w:val="002425BE"/>
    <w:rsid w:val="0026416F"/>
    <w:rsid w:val="002754F7"/>
    <w:rsid w:val="002A7AAC"/>
    <w:rsid w:val="002C6F01"/>
    <w:rsid w:val="002D00DB"/>
    <w:rsid w:val="002D60AE"/>
    <w:rsid w:val="00317DF8"/>
    <w:rsid w:val="00334AA9"/>
    <w:rsid w:val="00343F99"/>
    <w:rsid w:val="00345737"/>
    <w:rsid w:val="00345897"/>
    <w:rsid w:val="00346D5D"/>
    <w:rsid w:val="00347670"/>
    <w:rsid w:val="00363558"/>
    <w:rsid w:val="003766F5"/>
    <w:rsid w:val="00381CAA"/>
    <w:rsid w:val="003850EC"/>
    <w:rsid w:val="00396D29"/>
    <w:rsid w:val="003B3B54"/>
    <w:rsid w:val="003C68F5"/>
    <w:rsid w:val="003D1795"/>
    <w:rsid w:val="003E3B3E"/>
    <w:rsid w:val="003F069E"/>
    <w:rsid w:val="003F0B37"/>
    <w:rsid w:val="00400896"/>
    <w:rsid w:val="00405181"/>
    <w:rsid w:val="004058CA"/>
    <w:rsid w:val="00417E5D"/>
    <w:rsid w:val="00422762"/>
    <w:rsid w:val="004330E0"/>
    <w:rsid w:val="00444248"/>
    <w:rsid w:val="00477D64"/>
    <w:rsid w:val="004817E8"/>
    <w:rsid w:val="004A0127"/>
    <w:rsid w:val="004B2EE7"/>
    <w:rsid w:val="004B6915"/>
    <w:rsid w:val="004B6B73"/>
    <w:rsid w:val="004B765D"/>
    <w:rsid w:val="004C756F"/>
    <w:rsid w:val="004D3F9E"/>
    <w:rsid w:val="004E549D"/>
    <w:rsid w:val="004F6A6D"/>
    <w:rsid w:val="00501EBD"/>
    <w:rsid w:val="00511344"/>
    <w:rsid w:val="00525586"/>
    <w:rsid w:val="00530521"/>
    <w:rsid w:val="005324C5"/>
    <w:rsid w:val="005367D1"/>
    <w:rsid w:val="00540421"/>
    <w:rsid w:val="0054192A"/>
    <w:rsid w:val="005579F2"/>
    <w:rsid w:val="00561841"/>
    <w:rsid w:val="00574D69"/>
    <w:rsid w:val="005A2DBD"/>
    <w:rsid w:val="005B05D5"/>
    <w:rsid w:val="005B0FAD"/>
    <w:rsid w:val="005C7B27"/>
    <w:rsid w:val="005D3071"/>
    <w:rsid w:val="005D3084"/>
    <w:rsid w:val="005D3245"/>
    <w:rsid w:val="005D4712"/>
    <w:rsid w:val="005E7FBD"/>
    <w:rsid w:val="005F674C"/>
    <w:rsid w:val="00605EA5"/>
    <w:rsid w:val="00611F4B"/>
    <w:rsid w:val="006123FB"/>
    <w:rsid w:val="0066183D"/>
    <w:rsid w:val="00673909"/>
    <w:rsid w:val="006766EA"/>
    <w:rsid w:val="00682C97"/>
    <w:rsid w:val="006A1012"/>
    <w:rsid w:val="006B1768"/>
    <w:rsid w:val="006B524A"/>
    <w:rsid w:val="006C3A84"/>
    <w:rsid w:val="006D0376"/>
    <w:rsid w:val="0070467A"/>
    <w:rsid w:val="00704C4C"/>
    <w:rsid w:val="00706177"/>
    <w:rsid w:val="007117E2"/>
    <w:rsid w:val="00725A2B"/>
    <w:rsid w:val="00771DDC"/>
    <w:rsid w:val="00784536"/>
    <w:rsid w:val="007848B2"/>
    <w:rsid w:val="00790E71"/>
    <w:rsid w:val="007B1EBE"/>
    <w:rsid w:val="007D0F09"/>
    <w:rsid w:val="007E12A4"/>
    <w:rsid w:val="007F77E8"/>
    <w:rsid w:val="008040E0"/>
    <w:rsid w:val="00806B6D"/>
    <w:rsid w:val="00814858"/>
    <w:rsid w:val="00821E51"/>
    <w:rsid w:val="00833125"/>
    <w:rsid w:val="00844C19"/>
    <w:rsid w:val="008627D5"/>
    <w:rsid w:val="00867BBD"/>
    <w:rsid w:val="00875D8C"/>
    <w:rsid w:val="008828D6"/>
    <w:rsid w:val="008C10CE"/>
    <w:rsid w:val="008C6683"/>
    <w:rsid w:val="008D07FB"/>
    <w:rsid w:val="008D1E8F"/>
    <w:rsid w:val="008D291A"/>
    <w:rsid w:val="00902322"/>
    <w:rsid w:val="00904091"/>
    <w:rsid w:val="0091678B"/>
    <w:rsid w:val="00927E3B"/>
    <w:rsid w:val="0094108E"/>
    <w:rsid w:val="00947718"/>
    <w:rsid w:val="009574B1"/>
    <w:rsid w:val="0097426E"/>
    <w:rsid w:val="00975BF4"/>
    <w:rsid w:val="009820ED"/>
    <w:rsid w:val="0098227E"/>
    <w:rsid w:val="009972B7"/>
    <w:rsid w:val="009C7AF7"/>
    <w:rsid w:val="009F08F8"/>
    <w:rsid w:val="009F4AC3"/>
    <w:rsid w:val="00A261FD"/>
    <w:rsid w:val="00A60E1E"/>
    <w:rsid w:val="00A62DB3"/>
    <w:rsid w:val="00A6393B"/>
    <w:rsid w:val="00AA24ED"/>
    <w:rsid w:val="00AB7AC3"/>
    <w:rsid w:val="00AC5915"/>
    <w:rsid w:val="00AE5C3A"/>
    <w:rsid w:val="00AE684F"/>
    <w:rsid w:val="00B00900"/>
    <w:rsid w:val="00B232CD"/>
    <w:rsid w:val="00B2510D"/>
    <w:rsid w:val="00B25B3F"/>
    <w:rsid w:val="00B32236"/>
    <w:rsid w:val="00B32659"/>
    <w:rsid w:val="00B35496"/>
    <w:rsid w:val="00B47E17"/>
    <w:rsid w:val="00B72A88"/>
    <w:rsid w:val="00B81C20"/>
    <w:rsid w:val="00B84FA7"/>
    <w:rsid w:val="00B86AD1"/>
    <w:rsid w:val="00B9473D"/>
    <w:rsid w:val="00B97DCD"/>
    <w:rsid w:val="00BA7D0D"/>
    <w:rsid w:val="00BB479F"/>
    <w:rsid w:val="00BE3CFD"/>
    <w:rsid w:val="00BF0A47"/>
    <w:rsid w:val="00C04F29"/>
    <w:rsid w:val="00C30B45"/>
    <w:rsid w:val="00C45405"/>
    <w:rsid w:val="00C92664"/>
    <w:rsid w:val="00CA0A2D"/>
    <w:rsid w:val="00CC04A0"/>
    <w:rsid w:val="00CD3539"/>
    <w:rsid w:val="00CE1EEB"/>
    <w:rsid w:val="00CF0BC0"/>
    <w:rsid w:val="00CF5558"/>
    <w:rsid w:val="00CF7A75"/>
    <w:rsid w:val="00D12714"/>
    <w:rsid w:val="00D17958"/>
    <w:rsid w:val="00D209AD"/>
    <w:rsid w:val="00D364E5"/>
    <w:rsid w:val="00D466D2"/>
    <w:rsid w:val="00D473D0"/>
    <w:rsid w:val="00D524FF"/>
    <w:rsid w:val="00D641DF"/>
    <w:rsid w:val="00D652CF"/>
    <w:rsid w:val="00D80266"/>
    <w:rsid w:val="00D8643B"/>
    <w:rsid w:val="00D9484E"/>
    <w:rsid w:val="00DB0017"/>
    <w:rsid w:val="00DB46EC"/>
    <w:rsid w:val="00DB6C99"/>
    <w:rsid w:val="00DC258D"/>
    <w:rsid w:val="00DE5E50"/>
    <w:rsid w:val="00DF52F9"/>
    <w:rsid w:val="00DF6F6D"/>
    <w:rsid w:val="00E22805"/>
    <w:rsid w:val="00E6437A"/>
    <w:rsid w:val="00E81E68"/>
    <w:rsid w:val="00EA034C"/>
    <w:rsid w:val="00EB0734"/>
    <w:rsid w:val="00EB5C8B"/>
    <w:rsid w:val="00ED7D4F"/>
    <w:rsid w:val="00EE6873"/>
    <w:rsid w:val="00EF4C5B"/>
    <w:rsid w:val="00F16C72"/>
    <w:rsid w:val="00F22626"/>
    <w:rsid w:val="00F25090"/>
    <w:rsid w:val="00F26C21"/>
    <w:rsid w:val="00F3633D"/>
    <w:rsid w:val="00F375C3"/>
    <w:rsid w:val="00F516F0"/>
    <w:rsid w:val="00F70B14"/>
    <w:rsid w:val="00FB50E1"/>
    <w:rsid w:val="00FB6DBC"/>
    <w:rsid w:val="00FC2639"/>
    <w:rsid w:val="00FD3C23"/>
    <w:rsid w:val="00FD5965"/>
    <w:rsid w:val="00FE71A2"/>
    <w:rsid w:val="00FF2181"/>
    <w:rsid w:val="2F0241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934</Words>
  <Characters>5326</Characters>
  <Lines>44</Lines>
  <Paragraphs>12</Paragraphs>
  <TotalTime>45</TotalTime>
  <ScaleCrop>false</ScaleCrop>
  <LinksUpToDate>false</LinksUpToDate>
  <CharactersWithSpaces>6248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2019-01-08T08:31:00Z</dcterms:created>
  <dc:creator>1</dc:creator>
  <cp:lastModifiedBy>/xig一叶编舟</cp:lastModifiedBy>
  <cp:lastPrinted>2019-01-08T10:30:00Z</cp:lastPrinted>
  <dcterms:modified xsi:type="dcterms:W3CDTF">2019-03-06T01:16:22Z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