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3</w:t>
      </w:r>
    </w:p>
    <w:p>
      <w:pPr>
        <w:ind w:firstLine="0" w:firstLineChars="0"/>
        <w:jc w:val="center"/>
        <w:rPr>
          <w:rFonts w:hint="eastAsia" w:ascii="Times New Roman" w:hAnsi="Times New Roman" w:eastAsia="黑体"/>
          <w:bCs/>
          <w:sz w:val="32"/>
          <w:szCs w:val="32"/>
        </w:rPr>
      </w:pPr>
      <w:bookmarkStart w:id="0" w:name="_GoBack"/>
      <w:r>
        <w:rPr>
          <w:rFonts w:hint="eastAsia" w:ascii="Times New Roman" w:hAnsi="Times New Roman" w:eastAsia="黑体"/>
          <w:bCs/>
          <w:sz w:val="32"/>
          <w:szCs w:val="32"/>
        </w:rPr>
        <w:t>新高考课程内容体系</w:t>
      </w:r>
    </w:p>
    <w:bookmarkEnd w:id="0"/>
    <w:tbl>
      <w:tblPr>
        <w:tblStyle w:val="3"/>
        <w:tblW w:w="8522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262"/>
        <w:gridCol w:w="34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楷体" w:cs="华文楷体"/>
                <w:b/>
                <w:bCs/>
                <w:kern w:val="0"/>
                <w:sz w:val="22"/>
              </w:rPr>
            </w:pPr>
            <w:r>
              <w:rPr>
                <w:rFonts w:hint="eastAsia" w:ascii="Times New Roman" w:hAnsi="Times New Roman" w:cs="华文楷体"/>
                <w:b/>
                <w:bCs/>
                <w:kern w:val="0"/>
                <w:sz w:val="22"/>
              </w:rPr>
              <w:t>课程模块</w:t>
            </w:r>
          </w:p>
        </w:tc>
        <w:tc>
          <w:tcPr>
            <w:tcW w:w="3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华文楷体"/>
                <w:b/>
                <w:bCs/>
                <w:kern w:val="0"/>
                <w:sz w:val="22"/>
              </w:rPr>
            </w:pPr>
            <w:r>
              <w:rPr>
                <w:rFonts w:hint="eastAsia" w:ascii="Times New Roman" w:hAnsi="Times New Roman" w:cs="华文楷体"/>
                <w:b/>
                <w:bCs/>
                <w:kern w:val="0"/>
                <w:sz w:val="22"/>
              </w:rPr>
              <w:t>课程主题</w:t>
            </w:r>
          </w:p>
        </w:tc>
        <w:tc>
          <w:tcPr>
            <w:tcW w:w="3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华文楷体"/>
                <w:b/>
                <w:bCs/>
                <w:kern w:val="0"/>
                <w:sz w:val="22"/>
              </w:rPr>
            </w:pPr>
            <w:r>
              <w:rPr>
                <w:rFonts w:hint="eastAsia" w:ascii="Times New Roman" w:hAnsi="Times New Roman" w:cs="华文楷体"/>
                <w:b/>
                <w:bCs/>
                <w:kern w:val="0"/>
                <w:sz w:val="22"/>
              </w:rPr>
              <w:t>适用对象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/>
                <w:b/>
                <w:sz w:val="22"/>
              </w:rPr>
            </w:pPr>
            <w:r>
              <w:rPr>
                <w:rFonts w:hint="eastAsia" w:ascii="Times New Roman" w:hAnsi="Times New Roman" w:cs="华文楷体"/>
                <w:b/>
                <w:kern w:val="0"/>
                <w:sz w:val="22"/>
              </w:rPr>
              <w:t>考试招生改革</w:t>
            </w:r>
          </w:p>
        </w:tc>
        <w:tc>
          <w:tcPr>
            <w:tcW w:w="3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/>
                <w:sz w:val="22"/>
              </w:rPr>
            </w:pPr>
            <w:r>
              <w:rPr>
                <w:rFonts w:hint="eastAsia" w:ascii="Times New Roman" w:hAnsi="Times New Roman" w:cs="华文楷体"/>
                <w:kern w:val="0"/>
                <w:sz w:val="22"/>
              </w:rPr>
              <w:t>教育改革趋势</w:t>
            </w:r>
          </w:p>
        </w:tc>
        <w:tc>
          <w:tcPr>
            <w:tcW w:w="3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华文楷体"/>
                <w:kern w:val="0"/>
                <w:sz w:val="22"/>
              </w:rPr>
            </w:pPr>
            <w:r>
              <w:rPr>
                <w:rFonts w:hint="eastAsia" w:ascii="Times New Roman" w:hAnsi="Times New Roman" w:cs="华文楷体"/>
                <w:kern w:val="0"/>
                <w:sz w:val="22"/>
              </w:rPr>
              <w:t>学校管理者、学科教师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ascii="Times New Roman" w:hAnsi="Times New Roman" w:eastAsia="楷体"/>
                <w:b/>
                <w:sz w:val="22"/>
              </w:rPr>
            </w:pPr>
          </w:p>
        </w:tc>
        <w:tc>
          <w:tcPr>
            <w:tcW w:w="3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/>
                <w:sz w:val="22"/>
              </w:rPr>
            </w:pPr>
            <w:r>
              <w:rPr>
                <w:rFonts w:hint="eastAsia" w:ascii="Times New Roman" w:hAnsi="Times New Roman" w:cs="华文楷体"/>
                <w:kern w:val="0"/>
                <w:sz w:val="22"/>
              </w:rPr>
              <w:t>高考政策解读</w:t>
            </w:r>
          </w:p>
        </w:tc>
        <w:tc>
          <w:tcPr>
            <w:tcW w:w="3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华文楷体"/>
                <w:kern w:val="0"/>
                <w:sz w:val="22"/>
              </w:rPr>
            </w:pPr>
            <w:r>
              <w:rPr>
                <w:rFonts w:hint="eastAsia" w:ascii="Times New Roman" w:hAnsi="Times New Roman" w:cs="华文楷体"/>
                <w:kern w:val="0"/>
                <w:sz w:val="22"/>
              </w:rPr>
              <w:t>学校管理者、学科教师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ascii="Times New Roman" w:hAnsi="Times New Roman" w:eastAsia="楷体"/>
                <w:b/>
                <w:sz w:val="22"/>
              </w:rPr>
            </w:pPr>
          </w:p>
        </w:tc>
        <w:tc>
          <w:tcPr>
            <w:tcW w:w="3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/>
                <w:sz w:val="22"/>
              </w:rPr>
            </w:pPr>
            <w:r>
              <w:rPr>
                <w:rFonts w:hint="eastAsia" w:ascii="Times New Roman" w:hAnsi="Times New Roman" w:cs="华文楷体"/>
                <w:kern w:val="0"/>
                <w:sz w:val="22"/>
              </w:rPr>
              <w:t>考试内容改革</w:t>
            </w:r>
          </w:p>
        </w:tc>
        <w:tc>
          <w:tcPr>
            <w:tcW w:w="3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华文楷体"/>
                <w:kern w:val="0"/>
                <w:sz w:val="22"/>
              </w:rPr>
            </w:pPr>
            <w:r>
              <w:rPr>
                <w:rFonts w:hint="eastAsia" w:ascii="Times New Roman" w:hAnsi="Times New Roman" w:cs="华文楷体"/>
                <w:kern w:val="0"/>
                <w:sz w:val="22"/>
              </w:rPr>
              <w:t>学校管理者、学科教师</w:t>
            </w:r>
          </w:p>
        </w:tc>
      </w:tr>
      <w:tr>
        <w:tblPrEx>
          <w:tblLayout w:type="fixed"/>
        </w:tblPrEx>
        <w:trPr>
          <w:trHeight w:val="397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ascii="Times New Roman" w:hAnsi="Times New Roman" w:eastAsia="楷体"/>
                <w:b/>
                <w:sz w:val="22"/>
              </w:rPr>
            </w:pPr>
          </w:p>
        </w:tc>
        <w:tc>
          <w:tcPr>
            <w:tcW w:w="3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/>
                <w:sz w:val="22"/>
              </w:rPr>
            </w:pPr>
            <w:r>
              <w:rPr>
                <w:rFonts w:hint="eastAsia" w:ascii="Times New Roman" w:hAnsi="Times New Roman" w:cs="华文楷体"/>
                <w:kern w:val="0"/>
                <w:sz w:val="22"/>
              </w:rPr>
              <w:t>高校招生考试</w:t>
            </w:r>
          </w:p>
        </w:tc>
        <w:tc>
          <w:tcPr>
            <w:tcW w:w="3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华文楷体"/>
                <w:kern w:val="0"/>
                <w:sz w:val="22"/>
              </w:rPr>
            </w:pPr>
            <w:r>
              <w:rPr>
                <w:rFonts w:hint="eastAsia" w:ascii="Times New Roman" w:hAnsi="Times New Roman" w:cs="华文楷体"/>
                <w:kern w:val="0"/>
                <w:sz w:val="22"/>
              </w:rPr>
              <w:t>学校管理者、学科教师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/>
                <w:b/>
                <w:sz w:val="22"/>
              </w:rPr>
            </w:pPr>
            <w:r>
              <w:rPr>
                <w:rFonts w:hint="eastAsia" w:ascii="Times New Roman" w:hAnsi="Times New Roman" w:cs="华文楷体"/>
                <w:b/>
                <w:kern w:val="0"/>
                <w:sz w:val="22"/>
              </w:rPr>
              <w:t>学校管理变革</w:t>
            </w:r>
          </w:p>
        </w:tc>
        <w:tc>
          <w:tcPr>
            <w:tcW w:w="3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/>
                <w:sz w:val="22"/>
              </w:rPr>
            </w:pPr>
            <w:r>
              <w:rPr>
                <w:rFonts w:hint="eastAsia" w:ascii="Times New Roman" w:hAnsi="Times New Roman" w:cs="华文楷体"/>
                <w:kern w:val="0"/>
                <w:sz w:val="22"/>
              </w:rPr>
              <w:t>办学理念凝练</w:t>
            </w:r>
          </w:p>
        </w:tc>
        <w:tc>
          <w:tcPr>
            <w:tcW w:w="3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华文楷体"/>
                <w:kern w:val="0"/>
                <w:sz w:val="22"/>
              </w:rPr>
            </w:pPr>
            <w:r>
              <w:rPr>
                <w:rFonts w:hint="eastAsia" w:ascii="Times New Roman" w:hAnsi="Times New Roman" w:cs="华文楷体"/>
                <w:kern w:val="0"/>
                <w:sz w:val="22"/>
              </w:rPr>
              <w:t>学校管理者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ascii="Times New Roman" w:hAnsi="Times New Roman" w:eastAsia="楷体"/>
                <w:b/>
                <w:sz w:val="22"/>
              </w:rPr>
            </w:pPr>
          </w:p>
        </w:tc>
        <w:tc>
          <w:tcPr>
            <w:tcW w:w="3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/>
                <w:sz w:val="22"/>
              </w:rPr>
            </w:pPr>
            <w:r>
              <w:rPr>
                <w:rFonts w:hint="eastAsia" w:ascii="Times New Roman" w:hAnsi="Times New Roman" w:cs="华文楷体"/>
                <w:kern w:val="0"/>
                <w:sz w:val="22"/>
              </w:rPr>
              <w:t>学校发展规划</w:t>
            </w:r>
          </w:p>
        </w:tc>
        <w:tc>
          <w:tcPr>
            <w:tcW w:w="3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华文楷体"/>
                <w:kern w:val="0"/>
                <w:sz w:val="22"/>
              </w:rPr>
            </w:pPr>
            <w:r>
              <w:rPr>
                <w:rFonts w:hint="eastAsia" w:ascii="Times New Roman" w:hAnsi="Times New Roman" w:cs="华文楷体"/>
                <w:kern w:val="0"/>
                <w:sz w:val="22"/>
              </w:rPr>
              <w:t>学校管理者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ascii="Times New Roman" w:hAnsi="Times New Roman" w:eastAsia="楷体"/>
                <w:b/>
                <w:sz w:val="22"/>
              </w:rPr>
            </w:pPr>
          </w:p>
        </w:tc>
        <w:tc>
          <w:tcPr>
            <w:tcW w:w="3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华文楷体"/>
                <w:kern w:val="0"/>
                <w:sz w:val="22"/>
              </w:rPr>
            </w:pPr>
            <w:r>
              <w:rPr>
                <w:rFonts w:hint="eastAsia" w:ascii="Times New Roman" w:hAnsi="Times New Roman" w:cs="华文楷体"/>
                <w:kern w:val="0"/>
                <w:sz w:val="22"/>
              </w:rPr>
              <w:t>治理结构重构</w:t>
            </w:r>
          </w:p>
        </w:tc>
        <w:tc>
          <w:tcPr>
            <w:tcW w:w="3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华文楷体"/>
                <w:kern w:val="0"/>
                <w:sz w:val="22"/>
              </w:rPr>
            </w:pPr>
            <w:r>
              <w:rPr>
                <w:rFonts w:hint="eastAsia" w:ascii="Times New Roman" w:hAnsi="Times New Roman" w:cs="华文楷体"/>
                <w:kern w:val="0"/>
                <w:sz w:val="22"/>
              </w:rPr>
              <w:t>学校管理者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ascii="Times New Roman" w:hAnsi="Times New Roman" w:eastAsia="楷体"/>
                <w:b/>
                <w:sz w:val="22"/>
              </w:rPr>
            </w:pPr>
          </w:p>
        </w:tc>
        <w:tc>
          <w:tcPr>
            <w:tcW w:w="3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/>
                <w:sz w:val="22"/>
              </w:rPr>
            </w:pPr>
            <w:r>
              <w:rPr>
                <w:rFonts w:hint="eastAsia" w:ascii="Times New Roman" w:hAnsi="Times New Roman" w:cs="华文楷体"/>
                <w:kern w:val="0"/>
                <w:sz w:val="22"/>
              </w:rPr>
              <w:t>管理制度建设</w:t>
            </w:r>
          </w:p>
        </w:tc>
        <w:tc>
          <w:tcPr>
            <w:tcW w:w="3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华文楷体"/>
                <w:kern w:val="0"/>
                <w:sz w:val="22"/>
              </w:rPr>
            </w:pPr>
            <w:r>
              <w:rPr>
                <w:rFonts w:hint="eastAsia" w:ascii="Times New Roman" w:hAnsi="Times New Roman" w:cs="华文楷体"/>
                <w:kern w:val="0"/>
                <w:sz w:val="22"/>
              </w:rPr>
              <w:t>学校管理者</w:t>
            </w:r>
          </w:p>
        </w:tc>
      </w:tr>
      <w:tr>
        <w:tblPrEx>
          <w:tblLayout w:type="fixed"/>
        </w:tblPrEx>
        <w:trPr>
          <w:trHeight w:val="397" w:hRule="atLeast"/>
        </w:trPr>
        <w:tc>
          <w:tcPr>
            <w:tcW w:w="18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/>
                <w:b/>
                <w:sz w:val="22"/>
              </w:rPr>
            </w:pPr>
            <w:r>
              <w:rPr>
                <w:rFonts w:hint="eastAsia" w:ascii="Times New Roman" w:hAnsi="Times New Roman" w:cs="华文楷体"/>
                <w:b/>
                <w:kern w:val="0"/>
                <w:sz w:val="22"/>
              </w:rPr>
              <w:t>学校课程改革</w:t>
            </w:r>
          </w:p>
        </w:tc>
        <w:tc>
          <w:tcPr>
            <w:tcW w:w="3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华文楷体"/>
                <w:kern w:val="0"/>
                <w:sz w:val="22"/>
              </w:rPr>
            </w:pPr>
            <w:r>
              <w:rPr>
                <w:rFonts w:hint="eastAsia" w:ascii="Times New Roman" w:hAnsi="Times New Roman" w:cs="华文楷体"/>
                <w:kern w:val="0"/>
                <w:sz w:val="22"/>
              </w:rPr>
              <w:t>国家课程标准</w:t>
            </w:r>
          </w:p>
        </w:tc>
        <w:tc>
          <w:tcPr>
            <w:tcW w:w="3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华文楷体"/>
                <w:kern w:val="0"/>
                <w:sz w:val="22"/>
              </w:rPr>
            </w:pPr>
            <w:r>
              <w:rPr>
                <w:rFonts w:hint="eastAsia" w:ascii="Times New Roman" w:hAnsi="Times New Roman" w:cs="华文楷体"/>
                <w:kern w:val="0"/>
                <w:sz w:val="22"/>
              </w:rPr>
              <w:t>学校管理者、学科教师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ascii="Times New Roman" w:hAnsi="Times New Roman" w:eastAsia="楷体"/>
                <w:b/>
                <w:sz w:val="22"/>
              </w:rPr>
            </w:pPr>
          </w:p>
        </w:tc>
        <w:tc>
          <w:tcPr>
            <w:tcW w:w="3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华文楷体"/>
                <w:kern w:val="0"/>
                <w:sz w:val="22"/>
              </w:rPr>
            </w:pPr>
            <w:r>
              <w:rPr>
                <w:rFonts w:hint="eastAsia" w:ascii="Times New Roman" w:hAnsi="Times New Roman" w:cs="华文楷体"/>
                <w:kern w:val="0"/>
                <w:sz w:val="22"/>
              </w:rPr>
              <w:t>课程改革理论</w:t>
            </w:r>
          </w:p>
        </w:tc>
        <w:tc>
          <w:tcPr>
            <w:tcW w:w="3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华文楷体"/>
                <w:kern w:val="0"/>
                <w:sz w:val="22"/>
              </w:rPr>
            </w:pPr>
            <w:r>
              <w:rPr>
                <w:rFonts w:hint="eastAsia" w:ascii="Times New Roman" w:hAnsi="Times New Roman" w:cs="华文楷体"/>
                <w:kern w:val="0"/>
                <w:sz w:val="22"/>
              </w:rPr>
              <w:t>学校管理者、学科教师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ascii="Times New Roman" w:hAnsi="Times New Roman" w:eastAsia="楷体"/>
                <w:b/>
                <w:sz w:val="22"/>
              </w:rPr>
            </w:pPr>
          </w:p>
        </w:tc>
        <w:tc>
          <w:tcPr>
            <w:tcW w:w="3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华文楷体"/>
                <w:kern w:val="0"/>
                <w:sz w:val="22"/>
              </w:rPr>
            </w:pPr>
            <w:r>
              <w:rPr>
                <w:rFonts w:hint="eastAsia" w:ascii="Times New Roman" w:hAnsi="Times New Roman" w:cs="华文楷体"/>
                <w:kern w:val="0"/>
                <w:sz w:val="22"/>
              </w:rPr>
              <w:t>高中课程方案</w:t>
            </w:r>
          </w:p>
        </w:tc>
        <w:tc>
          <w:tcPr>
            <w:tcW w:w="3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华文楷体"/>
                <w:kern w:val="0"/>
                <w:sz w:val="22"/>
              </w:rPr>
            </w:pPr>
            <w:r>
              <w:rPr>
                <w:rFonts w:hint="eastAsia" w:ascii="Times New Roman" w:hAnsi="Times New Roman" w:cs="华文楷体"/>
                <w:kern w:val="0"/>
                <w:sz w:val="22"/>
              </w:rPr>
              <w:t>学校管理者、学科教师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ascii="Times New Roman" w:hAnsi="Times New Roman" w:eastAsia="楷体"/>
                <w:b/>
                <w:sz w:val="22"/>
              </w:rPr>
            </w:pPr>
          </w:p>
        </w:tc>
        <w:tc>
          <w:tcPr>
            <w:tcW w:w="3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华文楷体"/>
                <w:kern w:val="0"/>
                <w:sz w:val="22"/>
              </w:rPr>
            </w:pPr>
            <w:r>
              <w:rPr>
                <w:rFonts w:hint="eastAsia" w:ascii="Times New Roman" w:hAnsi="Times New Roman" w:cs="华文楷体"/>
                <w:kern w:val="0"/>
                <w:sz w:val="22"/>
              </w:rPr>
              <w:t>校本课程开发</w:t>
            </w:r>
          </w:p>
        </w:tc>
        <w:tc>
          <w:tcPr>
            <w:tcW w:w="3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华文楷体"/>
                <w:kern w:val="0"/>
                <w:sz w:val="22"/>
              </w:rPr>
            </w:pPr>
            <w:r>
              <w:rPr>
                <w:rFonts w:hint="eastAsia" w:ascii="Times New Roman" w:hAnsi="Times New Roman" w:cs="华文楷体"/>
                <w:kern w:val="0"/>
                <w:sz w:val="22"/>
              </w:rPr>
              <w:t>学校管理者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/>
                <w:b/>
                <w:sz w:val="22"/>
              </w:rPr>
            </w:pPr>
            <w:r>
              <w:rPr>
                <w:rFonts w:hint="eastAsia" w:ascii="Times New Roman" w:hAnsi="Times New Roman" w:cs="华文楷体"/>
                <w:b/>
                <w:kern w:val="0"/>
                <w:sz w:val="22"/>
              </w:rPr>
              <w:t>课堂教学改革</w:t>
            </w:r>
          </w:p>
        </w:tc>
        <w:tc>
          <w:tcPr>
            <w:tcW w:w="3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华文楷体"/>
                <w:kern w:val="0"/>
                <w:sz w:val="22"/>
              </w:rPr>
            </w:pPr>
            <w:r>
              <w:rPr>
                <w:rFonts w:hint="eastAsia" w:ascii="Times New Roman" w:hAnsi="Times New Roman" w:cs="华文楷体"/>
                <w:kern w:val="0"/>
                <w:sz w:val="22"/>
              </w:rPr>
              <w:t>教学改革理论</w:t>
            </w:r>
          </w:p>
        </w:tc>
        <w:tc>
          <w:tcPr>
            <w:tcW w:w="3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华文楷体"/>
                <w:kern w:val="0"/>
                <w:sz w:val="22"/>
              </w:rPr>
            </w:pPr>
            <w:r>
              <w:rPr>
                <w:rFonts w:hint="eastAsia" w:ascii="Times New Roman" w:hAnsi="Times New Roman" w:cs="华文楷体"/>
                <w:kern w:val="0"/>
                <w:sz w:val="22"/>
              </w:rPr>
              <w:t>学校管理者、学科教师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ascii="Times New Roman" w:hAnsi="Times New Roman" w:eastAsia="楷体"/>
                <w:b/>
                <w:sz w:val="22"/>
              </w:rPr>
            </w:pPr>
          </w:p>
        </w:tc>
        <w:tc>
          <w:tcPr>
            <w:tcW w:w="3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华文楷体"/>
                <w:kern w:val="0"/>
                <w:sz w:val="22"/>
              </w:rPr>
            </w:pPr>
            <w:r>
              <w:rPr>
                <w:rFonts w:hint="eastAsia" w:ascii="Times New Roman" w:hAnsi="Times New Roman" w:cs="华文楷体"/>
                <w:kern w:val="0"/>
                <w:sz w:val="22"/>
              </w:rPr>
              <w:t>分层走班教学</w:t>
            </w:r>
          </w:p>
        </w:tc>
        <w:tc>
          <w:tcPr>
            <w:tcW w:w="3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华文楷体"/>
                <w:kern w:val="0"/>
                <w:sz w:val="22"/>
              </w:rPr>
            </w:pPr>
            <w:r>
              <w:rPr>
                <w:rFonts w:hint="eastAsia" w:ascii="Times New Roman" w:hAnsi="Times New Roman" w:cs="华文楷体"/>
                <w:kern w:val="0"/>
                <w:sz w:val="22"/>
              </w:rPr>
              <w:t>学校管理者、学科教师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ascii="Times New Roman" w:hAnsi="Times New Roman" w:eastAsia="楷体"/>
                <w:b/>
                <w:sz w:val="22"/>
              </w:rPr>
            </w:pPr>
          </w:p>
        </w:tc>
        <w:tc>
          <w:tcPr>
            <w:tcW w:w="3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华文楷体"/>
                <w:kern w:val="0"/>
                <w:sz w:val="22"/>
              </w:rPr>
            </w:pPr>
            <w:r>
              <w:rPr>
                <w:rFonts w:hint="eastAsia" w:ascii="Times New Roman" w:hAnsi="Times New Roman" w:cs="华文楷体"/>
                <w:kern w:val="0"/>
                <w:sz w:val="22"/>
              </w:rPr>
              <w:t>优秀教改经验</w:t>
            </w:r>
          </w:p>
        </w:tc>
        <w:tc>
          <w:tcPr>
            <w:tcW w:w="3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华文楷体"/>
                <w:kern w:val="0"/>
                <w:sz w:val="22"/>
              </w:rPr>
            </w:pPr>
            <w:r>
              <w:rPr>
                <w:rFonts w:hint="eastAsia" w:ascii="Times New Roman" w:hAnsi="Times New Roman" w:cs="华文楷体"/>
                <w:kern w:val="0"/>
                <w:sz w:val="22"/>
              </w:rPr>
              <w:t>学校管理者、学科教师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ascii="Times New Roman" w:hAnsi="Times New Roman" w:eastAsia="楷体"/>
                <w:b/>
                <w:sz w:val="22"/>
              </w:rPr>
            </w:pPr>
          </w:p>
        </w:tc>
        <w:tc>
          <w:tcPr>
            <w:tcW w:w="3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华文楷体"/>
                <w:kern w:val="0"/>
                <w:sz w:val="22"/>
              </w:rPr>
            </w:pPr>
            <w:r>
              <w:rPr>
                <w:rFonts w:hint="eastAsia" w:ascii="Times New Roman" w:hAnsi="Times New Roman" w:cs="华文楷体"/>
                <w:kern w:val="0"/>
                <w:sz w:val="22"/>
              </w:rPr>
              <w:t>优质教学课例</w:t>
            </w:r>
          </w:p>
        </w:tc>
        <w:tc>
          <w:tcPr>
            <w:tcW w:w="3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华文楷体"/>
                <w:kern w:val="0"/>
                <w:sz w:val="22"/>
              </w:rPr>
            </w:pPr>
            <w:r>
              <w:rPr>
                <w:rFonts w:hint="eastAsia" w:ascii="Times New Roman" w:hAnsi="Times New Roman" w:cs="华文楷体"/>
                <w:kern w:val="0"/>
                <w:sz w:val="22"/>
              </w:rPr>
              <w:t>学校管理者、学科教师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/>
                <w:b/>
                <w:sz w:val="22"/>
              </w:rPr>
            </w:pPr>
            <w:r>
              <w:rPr>
                <w:rFonts w:hint="eastAsia" w:ascii="Times New Roman" w:hAnsi="Times New Roman" w:cs="华文楷体"/>
                <w:b/>
                <w:kern w:val="0"/>
                <w:sz w:val="22"/>
              </w:rPr>
              <w:t>学生发展指导</w:t>
            </w:r>
          </w:p>
        </w:tc>
        <w:tc>
          <w:tcPr>
            <w:tcW w:w="3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华文楷体"/>
                <w:kern w:val="0"/>
                <w:sz w:val="22"/>
              </w:rPr>
            </w:pPr>
            <w:r>
              <w:rPr>
                <w:rFonts w:hint="eastAsia" w:ascii="Times New Roman" w:hAnsi="Times New Roman" w:cs="华文楷体"/>
                <w:kern w:val="0"/>
                <w:sz w:val="22"/>
              </w:rPr>
              <w:t>心理健康辅导</w:t>
            </w:r>
          </w:p>
        </w:tc>
        <w:tc>
          <w:tcPr>
            <w:tcW w:w="3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华文楷体"/>
                <w:kern w:val="0"/>
                <w:sz w:val="22"/>
              </w:rPr>
            </w:pPr>
            <w:r>
              <w:rPr>
                <w:rFonts w:hint="eastAsia" w:ascii="Times New Roman" w:hAnsi="Times New Roman" w:cs="华文楷体"/>
                <w:kern w:val="0"/>
                <w:sz w:val="22"/>
              </w:rPr>
              <w:t>学科教师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ascii="Times New Roman" w:hAnsi="Times New Roman" w:eastAsia="楷体"/>
                <w:b/>
                <w:sz w:val="22"/>
              </w:rPr>
            </w:pPr>
          </w:p>
        </w:tc>
        <w:tc>
          <w:tcPr>
            <w:tcW w:w="3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华文楷体"/>
                <w:kern w:val="0"/>
                <w:sz w:val="22"/>
              </w:rPr>
            </w:pPr>
            <w:r>
              <w:rPr>
                <w:rFonts w:hint="eastAsia" w:ascii="Times New Roman" w:hAnsi="Times New Roman" w:cs="华文楷体"/>
                <w:kern w:val="0"/>
                <w:sz w:val="22"/>
              </w:rPr>
              <w:t>学习方法指导</w:t>
            </w:r>
          </w:p>
        </w:tc>
        <w:tc>
          <w:tcPr>
            <w:tcW w:w="3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华文楷体"/>
                <w:kern w:val="0"/>
                <w:sz w:val="22"/>
              </w:rPr>
            </w:pPr>
            <w:r>
              <w:rPr>
                <w:rFonts w:hint="eastAsia" w:ascii="Times New Roman" w:hAnsi="Times New Roman" w:cs="华文楷体"/>
                <w:kern w:val="0"/>
                <w:sz w:val="22"/>
              </w:rPr>
              <w:t>学科教师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ascii="Times New Roman" w:hAnsi="Times New Roman" w:eastAsia="楷体"/>
                <w:b/>
                <w:sz w:val="22"/>
              </w:rPr>
            </w:pPr>
          </w:p>
        </w:tc>
        <w:tc>
          <w:tcPr>
            <w:tcW w:w="3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华文楷体"/>
                <w:kern w:val="0"/>
                <w:sz w:val="22"/>
              </w:rPr>
            </w:pPr>
            <w:r>
              <w:rPr>
                <w:rFonts w:hint="eastAsia" w:ascii="Times New Roman" w:hAnsi="Times New Roman" w:cs="华文楷体"/>
                <w:kern w:val="0"/>
                <w:sz w:val="22"/>
              </w:rPr>
              <w:t>生涯发展规划</w:t>
            </w:r>
          </w:p>
        </w:tc>
        <w:tc>
          <w:tcPr>
            <w:tcW w:w="3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华文楷体"/>
                <w:kern w:val="0"/>
                <w:sz w:val="22"/>
              </w:rPr>
            </w:pPr>
            <w:r>
              <w:rPr>
                <w:rFonts w:hint="eastAsia" w:ascii="Times New Roman" w:hAnsi="Times New Roman" w:cs="华文楷体"/>
                <w:kern w:val="0"/>
                <w:sz w:val="22"/>
              </w:rPr>
              <w:t>学校管理者、学科教师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ascii="Times New Roman" w:hAnsi="Times New Roman" w:eastAsia="楷体"/>
                <w:b/>
                <w:sz w:val="22"/>
              </w:rPr>
            </w:pPr>
          </w:p>
        </w:tc>
        <w:tc>
          <w:tcPr>
            <w:tcW w:w="3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华文楷体"/>
                <w:kern w:val="0"/>
                <w:sz w:val="22"/>
              </w:rPr>
            </w:pPr>
            <w:r>
              <w:rPr>
                <w:rFonts w:hint="eastAsia" w:ascii="Times New Roman" w:hAnsi="Times New Roman" w:cs="华文楷体"/>
                <w:kern w:val="0"/>
                <w:sz w:val="22"/>
              </w:rPr>
              <w:t>志愿填报指导</w:t>
            </w:r>
          </w:p>
        </w:tc>
        <w:tc>
          <w:tcPr>
            <w:tcW w:w="3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华文楷体"/>
                <w:kern w:val="0"/>
                <w:sz w:val="22"/>
              </w:rPr>
            </w:pPr>
            <w:r>
              <w:rPr>
                <w:rFonts w:hint="eastAsia" w:ascii="Times New Roman" w:hAnsi="Times New Roman" w:cs="华文楷体"/>
                <w:kern w:val="0"/>
                <w:sz w:val="22"/>
              </w:rPr>
              <w:t>学科教师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/>
                <w:b/>
                <w:sz w:val="22"/>
              </w:rPr>
            </w:pPr>
            <w:r>
              <w:rPr>
                <w:rFonts w:hint="eastAsia" w:ascii="Times New Roman" w:hAnsi="Times New Roman" w:cs="华文楷体"/>
                <w:b/>
                <w:kern w:val="0"/>
                <w:sz w:val="22"/>
              </w:rPr>
              <w:t>教师队伍建设</w:t>
            </w:r>
          </w:p>
        </w:tc>
        <w:tc>
          <w:tcPr>
            <w:tcW w:w="3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华文楷体"/>
                <w:kern w:val="0"/>
                <w:sz w:val="22"/>
              </w:rPr>
            </w:pPr>
            <w:r>
              <w:rPr>
                <w:rFonts w:hint="eastAsia" w:ascii="Times New Roman" w:hAnsi="Times New Roman" w:cs="华文楷体"/>
                <w:kern w:val="0"/>
                <w:sz w:val="22"/>
              </w:rPr>
              <w:t>教师专业发展</w:t>
            </w:r>
          </w:p>
        </w:tc>
        <w:tc>
          <w:tcPr>
            <w:tcW w:w="3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华文楷体"/>
                <w:kern w:val="0"/>
                <w:sz w:val="22"/>
              </w:rPr>
            </w:pPr>
            <w:r>
              <w:rPr>
                <w:rFonts w:hint="eastAsia" w:ascii="Times New Roman" w:hAnsi="Times New Roman" w:cs="华文楷体"/>
                <w:kern w:val="0"/>
                <w:sz w:val="22"/>
              </w:rPr>
              <w:t>学校管理者、学科教师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ascii="Times New Roman" w:hAnsi="Times New Roman" w:eastAsia="楷体"/>
                <w:b/>
                <w:sz w:val="22"/>
              </w:rPr>
            </w:pPr>
          </w:p>
        </w:tc>
        <w:tc>
          <w:tcPr>
            <w:tcW w:w="3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华文楷体"/>
                <w:kern w:val="0"/>
                <w:sz w:val="22"/>
              </w:rPr>
            </w:pPr>
            <w:r>
              <w:rPr>
                <w:rFonts w:hint="eastAsia" w:ascii="Times New Roman" w:hAnsi="Times New Roman" w:cs="华文楷体"/>
                <w:kern w:val="0"/>
                <w:sz w:val="22"/>
              </w:rPr>
              <w:t>教育教学研究</w:t>
            </w:r>
          </w:p>
        </w:tc>
        <w:tc>
          <w:tcPr>
            <w:tcW w:w="3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华文楷体"/>
                <w:kern w:val="0"/>
                <w:sz w:val="22"/>
              </w:rPr>
            </w:pPr>
            <w:r>
              <w:rPr>
                <w:rFonts w:hint="eastAsia" w:ascii="Times New Roman" w:hAnsi="Times New Roman" w:cs="华文楷体"/>
                <w:kern w:val="0"/>
                <w:sz w:val="22"/>
              </w:rPr>
              <w:t>学校管理者、学科教师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ascii="Times New Roman" w:hAnsi="Times New Roman" w:eastAsia="楷体"/>
                <w:b/>
                <w:sz w:val="22"/>
              </w:rPr>
            </w:pPr>
          </w:p>
        </w:tc>
        <w:tc>
          <w:tcPr>
            <w:tcW w:w="3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华文楷体"/>
                <w:kern w:val="0"/>
                <w:sz w:val="22"/>
              </w:rPr>
            </w:pPr>
            <w:r>
              <w:rPr>
                <w:rFonts w:hint="eastAsia" w:ascii="Times New Roman" w:hAnsi="Times New Roman" w:cs="华文楷体"/>
                <w:kern w:val="0"/>
                <w:sz w:val="22"/>
              </w:rPr>
              <w:t>校本研修指导</w:t>
            </w:r>
          </w:p>
        </w:tc>
        <w:tc>
          <w:tcPr>
            <w:tcW w:w="3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华文楷体"/>
                <w:kern w:val="0"/>
                <w:sz w:val="22"/>
              </w:rPr>
            </w:pPr>
            <w:r>
              <w:rPr>
                <w:rFonts w:hint="eastAsia" w:ascii="Times New Roman" w:hAnsi="Times New Roman" w:cs="华文楷体"/>
                <w:kern w:val="0"/>
                <w:sz w:val="22"/>
              </w:rPr>
              <w:t>学校管理者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ascii="Times New Roman" w:hAnsi="Times New Roman" w:eastAsia="楷体"/>
                <w:b/>
                <w:sz w:val="22"/>
              </w:rPr>
            </w:pPr>
          </w:p>
        </w:tc>
        <w:tc>
          <w:tcPr>
            <w:tcW w:w="3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华文楷体"/>
                <w:kern w:val="0"/>
                <w:sz w:val="22"/>
              </w:rPr>
            </w:pPr>
            <w:r>
              <w:rPr>
                <w:rFonts w:hint="eastAsia" w:ascii="Times New Roman" w:hAnsi="Times New Roman" w:cs="华文楷体"/>
                <w:kern w:val="0"/>
                <w:sz w:val="22"/>
              </w:rPr>
              <w:t>教师心理健康</w:t>
            </w:r>
          </w:p>
        </w:tc>
        <w:tc>
          <w:tcPr>
            <w:tcW w:w="3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华文楷体"/>
                <w:kern w:val="0"/>
                <w:sz w:val="22"/>
              </w:rPr>
            </w:pPr>
            <w:r>
              <w:rPr>
                <w:rFonts w:hint="eastAsia" w:ascii="Times New Roman" w:hAnsi="Times New Roman" w:cs="华文楷体"/>
                <w:kern w:val="0"/>
                <w:sz w:val="22"/>
              </w:rPr>
              <w:t>学校管理者、学科教师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/>
                <w:b/>
                <w:sz w:val="22"/>
              </w:rPr>
            </w:pPr>
            <w:r>
              <w:rPr>
                <w:rFonts w:hint="eastAsia" w:ascii="Times New Roman" w:hAnsi="Times New Roman" w:cs="华文楷体"/>
                <w:b/>
                <w:kern w:val="0"/>
                <w:sz w:val="22"/>
              </w:rPr>
              <w:t>教育教学评价</w:t>
            </w:r>
          </w:p>
        </w:tc>
        <w:tc>
          <w:tcPr>
            <w:tcW w:w="3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华文楷体"/>
                <w:kern w:val="0"/>
                <w:sz w:val="22"/>
              </w:rPr>
            </w:pPr>
            <w:r>
              <w:rPr>
                <w:rFonts w:hint="eastAsia" w:ascii="Times New Roman" w:hAnsi="Times New Roman" w:cs="华文楷体"/>
                <w:kern w:val="0"/>
                <w:sz w:val="22"/>
              </w:rPr>
              <w:t>学校发展评价</w:t>
            </w:r>
          </w:p>
        </w:tc>
        <w:tc>
          <w:tcPr>
            <w:tcW w:w="3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华文楷体"/>
                <w:kern w:val="0"/>
                <w:sz w:val="22"/>
              </w:rPr>
            </w:pPr>
            <w:r>
              <w:rPr>
                <w:rFonts w:hint="eastAsia" w:ascii="Times New Roman" w:hAnsi="Times New Roman" w:cs="华文楷体"/>
                <w:kern w:val="0"/>
                <w:sz w:val="22"/>
              </w:rPr>
              <w:t>学校管理者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ascii="Times New Roman" w:hAnsi="Times New Roman" w:eastAsia="楷体"/>
                <w:b/>
                <w:sz w:val="22"/>
              </w:rPr>
            </w:pPr>
          </w:p>
        </w:tc>
        <w:tc>
          <w:tcPr>
            <w:tcW w:w="3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华文楷体"/>
                <w:kern w:val="0"/>
                <w:sz w:val="22"/>
              </w:rPr>
            </w:pPr>
            <w:r>
              <w:rPr>
                <w:rFonts w:hint="eastAsia" w:ascii="Times New Roman" w:hAnsi="Times New Roman" w:cs="华文楷体"/>
                <w:kern w:val="0"/>
                <w:sz w:val="22"/>
              </w:rPr>
              <w:t>课堂教学评价</w:t>
            </w:r>
          </w:p>
        </w:tc>
        <w:tc>
          <w:tcPr>
            <w:tcW w:w="3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华文楷体"/>
                <w:kern w:val="0"/>
                <w:sz w:val="22"/>
              </w:rPr>
            </w:pPr>
            <w:r>
              <w:rPr>
                <w:rFonts w:hint="eastAsia" w:ascii="Times New Roman" w:hAnsi="Times New Roman" w:cs="华文楷体"/>
                <w:kern w:val="0"/>
                <w:sz w:val="22"/>
              </w:rPr>
              <w:t>学校管理者、学科教师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ascii="Times New Roman" w:hAnsi="Times New Roman" w:eastAsia="楷体"/>
                <w:b/>
                <w:sz w:val="22"/>
              </w:rPr>
            </w:pPr>
          </w:p>
        </w:tc>
        <w:tc>
          <w:tcPr>
            <w:tcW w:w="3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华文楷体"/>
                <w:kern w:val="0"/>
                <w:sz w:val="22"/>
              </w:rPr>
            </w:pPr>
            <w:r>
              <w:rPr>
                <w:rFonts w:hint="eastAsia" w:ascii="Times New Roman" w:hAnsi="Times New Roman" w:cs="华文楷体"/>
                <w:kern w:val="0"/>
                <w:sz w:val="22"/>
              </w:rPr>
              <w:t>学生素质评价</w:t>
            </w:r>
          </w:p>
        </w:tc>
        <w:tc>
          <w:tcPr>
            <w:tcW w:w="3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华文楷体"/>
                <w:kern w:val="0"/>
                <w:sz w:val="22"/>
              </w:rPr>
            </w:pPr>
            <w:r>
              <w:rPr>
                <w:rFonts w:hint="eastAsia" w:ascii="Times New Roman" w:hAnsi="Times New Roman" w:cs="华文楷体"/>
                <w:kern w:val="0"/>
                <w:sz w:val="22"/>
              </w:rPr>
              <w:t>学校管理者、学科教师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ascii="Times New Roman" w:hAnsi="Times New Roman" w:eastAsia="楷体"/>
                <w:b/>
                <w:sz w:val="22"/>
              </w:rPr>
            </w:pPr>
          </w:p>
        </w:tc>
        <w:tc>
          <w:tcPr>
            <w:tcW w:w="3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华文楷体"/>
                <w:kern w:val="0"/>
                <w:sz w:val="22"/>
              </w:rPr>
            </w:pPr>
            <w:r>
              <w:rPr>
                <w:rFonts w:hint="eastAsia" w:ascii="Times New Roman" w:hAnsi="Times New Roman" w:cs="华文楷体"/>
                <w:kern w:val="0"/>
                <w:sz w:val="22"/>
              </w:rPr>
              <w:t>教师绩效考核</w:t>
            </w:r>
          </w:p>
        </w:tc>
        <w:tc>
          <w:tcPr>
            <w:tcW w:w="3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华文楷体"/>
                <w:kern w:val="0"/>
                <w:sz w:val="22"/>
              </w:rPr>
            </w:pPr>
            <w:r>
              <w:rPr>
                <w:rFonts w:hint="eastAsia" w:ascii="Times New Roman" w:hAnsi="Times New Roman" w:cs="华文楷体"/>
                <w:kern w:val="0"/>
                <w:sz w:val="22"/>
              </w:rPr>
              <w:t>学校管理者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4128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eastAsia="仿宋"/>
      <w:kern w:val="2"/>
      <w:sz w:val="30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/xig一叶编舟</cp:lastModifiedBy>
  <dcterms:modified xsi:type="dcterms:W3CDTF">2018-05-09T09:52:04Z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