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31" w:leftChars="-193" w:hanging="374" w:hangingChars="133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2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全国中等</w:t>
      </w:r>
      <w:r>
        <w:rPr>
          <w:rFonts w:ascii="仿宋" w:hAnsi="仿宋" w:eastAsia="仿宋" w:cs="Times New Roman"/>
          <w:b/>
          <w:sz w:val="28"/>
          <w:szCs w:val="28"/>
        </w:rPr>
        <w:t>职业学校</w:t>
      </w:r>
      <w:r>
        <w:rPr>
          <w:rFonts w:hint="eastAsia" w:ascii="仿宋" w:hAnsi="仿宋" w:eastAsia="仿宋"/>
          <w:b/>
          <w:bCs/>
          <w:sz w:val="28"/>
          <w:szCs w:val="28"/>
        </w:rPr>
        <w:t>“提升岗位素养 做新时代幸福班主任”</w:t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专题网络培训课程表</w:t>
      </w:r>
    </w:p>
    <w:tbl>
      <w:tblPr>
        <w:tblStyle w:val="2"/>
        <w:tblW w:w="1060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3261"/>
        <w:gridCol w:w="1559"/>
        <w:gridCol w:w="3827"/>
        <w:gridCol w:w="2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372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课程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模块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课程内容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主讲人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425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立德树人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与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师德师风建设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用新理念引领基础教育教师队伍建设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王定华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教育部教师工作司司长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425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高尚师德：从职业状态走向专业境界的修炼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李源田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重庆市教委师范处教授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425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步入师德艺境 体验职场幸福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刘惊铎</w:t>
            </w:r>
          </w:p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姚亚萍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国家开放大学教授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508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班主任工作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理念与方法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班主任工作基本规范解读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震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南京师范大学研究员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507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班主任——学校思想道德教育的骨干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陈爱苾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北京教育学院教授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608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认知规律 把舵领航 提升中职班主任工作实效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胡嘉牧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北京市东城区教委研究员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507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保持阳光心态 运用教育智慧 做中职学生的引路人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杨桂华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北京市商业学校高级教师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507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迈好班主任的第一步 ——做健康、快乐、有成就的班主任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寇富弄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首都师范大学附属丽泽中学高级教师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396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学生成长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规律和特点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未成年人的特点及其思想道德教育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陆士桢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中国青年政治学院教授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396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教导学生学会做人 开展未成年人思想道德教育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right="113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黄正平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right="113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江苏省教育科学研究院研究员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396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成长中的心理问题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李玫瑾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中国人民公安大学教授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396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网络成瘾青少年心理特点及辅导要点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房山海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北京仁爱慧心心理咨询中心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411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班主任岗位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能力提升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班主任如何全面了解学情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right="113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震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right="113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南京师范大学研究员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408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直面教育新问题 智慧化解寻对策</w:t>
            </w:r>
            <w:r>
              <w:rPr>
                <w:rFonts w:eastAsia="仿宋" w:cs="Calibri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sz w:val="24"/>
                <w:szCs w:val="24"/>
              </w:rPr>
              <w:t>——我的班主任</w:t>
            </w:r>
          </w:p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工作之道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right="113"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韩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玲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right="113"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北京市平谷区教育研修中心教师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408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班主任理论学习与基本功</w:t>
            </w:r>
          </w:p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修炼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朱洪秋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北京市陈经纶中学教师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408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班主任如何组织开发德育</w:t>
            </w:r>
          </w:p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资源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震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南京师范大学研究员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960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班级管理创新与班主任队伍建设 ——致力于建设民主型班级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李伟胜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华东师范大学副教授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如何开好主题班会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徐露野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江苏省淮安市清浦区盐河中学教师</w:t>
            </w:r>
          </w:p>
        </w:tc>
        <w:tc>
          <w:tcPr>
            <w:tcW w:w="264" w:type="dxa"/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408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家长会的有效设计、组织与</w:t>
            </w:r>
          </w:p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实施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刘彦梅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0" w:after="20"/>
              <w:ind w:right="113"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河北省张家口市赤城县职教中心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318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班主任工作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沟通技巧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家校合作背景下的班主任工作方法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寇富弄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首都师范大学附属丽泽中学教师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318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如何赞美学生——师生沟通艺术例谈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郑尾阳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福建省泉州市惠安县高级中学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val="318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表扬在当众 批评在角落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姜文锐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安徽省亳州市谯城区十九里中心中学教师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</w:t>
      </w:r>
      <w:r>
        <w:rPr>
          <w:rFonts w:ascii="仿宋" w:hAnsi="仿宋" w:eastAsia="仿宋"/>
          <w:sz w:val="24"/>
          <w:szCs w:val="24"/>
        </w:rPr>
        <w:t xml:space="preserve"> 1.个别课程或稍有调整，请以平台最终发布课程为准。</w:t>
      </w:r>
    </w:p>
    <w:p>
      <w:pPr>
        <w:spacing w:line="360" w:lineRule="auto"/>
        <w:ind w:firstLine="840" w:firstLineChars="35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2.主讲人职务为录制课程时的职务。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74297"/>
    <w:rsid w:val="10B74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2019-04-29T01:38:00Z</dcterms:created>
  <dc:creator>Administrator</dc:creator>
  <cp:lastModifiedBy>Administrator</cp:lastModifiedBy>
  <dcterms:modified xsi:type="dcterms:W3CDTF">2019-04-29T01:41:27Z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