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2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高考命题分析与复习教学专题培训网络课程列表</w:t>
      </w:r>
    </w:p>
    <w:p>
      <w:pPr>
        <w:ind w:firstLine="482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1</w:t>
      </w:r>
      <w:r>
        <w:rPr>
          <w:b/>
          <w:bCs/>
          <w:sz w:val="24"/>
          <w:szCs w:val="21"/>
        </w:rPr>
        <w:t>.</w:t>
      </w:r>
      <w:r>
        <w:rPr>
          <w:rFonts w:hint="eastAsia"/>
          <w:b/>
          <w:bCs/>
          <w:sz w:val="24"/>
          <w:szCs w:val="21"/>
        </w:rPr>
        <w:t>语文学科（部分课程）</w:t>
      </w: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5671"/>
        <w:gridCol w:w="1419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课程模块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主讲专家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考试招生改革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中小学校如何应对高考招生制度改革新挑战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钟秉林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新高考、新高中与新教育之诞生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张志勇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高考综合改革背景下的高中育人模式改革——以浙江省为例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方红峰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一体四层四翼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一体四层四翼（或考试大纲）研读——语文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一线名师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高考命题分析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全国高考论述类文本阅读命题分析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刘丽霞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全国高考文言文阅读命题分析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刘丽霞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全国高考文学类文本阅读命题分析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王娅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 xml:space="preserve">全国高考实用类文本阅读命题分析 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费明富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全国高考语言文字运用类试题分析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费明富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全国高考古诗词阅读命题分析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许琳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全国高考作文命题分析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韩秀清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全国高考论述类文本阅读命题分析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刘丽霞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全国高考文言文阅读命题分析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刘丽霞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复习备考策略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全国高考论述类文本阅读复习指导——理解概括与论证分析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刘丽霞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全国高考文言文阅读复习指导——断句与翻译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刘丽霞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全国高考实用类文本阅读训练指导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费明富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文学类文本散文阅读复习指导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王娅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文学类文本小说阅读复习指导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王娅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古代诗歌阅读复习指导——情感与形象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许琳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古代诗歌阅读复习指导——手法和语言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许琳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全国高考语言文字运用复习指导——同文语境中的病句、连贯与成语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田丹丹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全国高考语言文字运用复习指导——交际情境中的思维与表达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田丹丹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全国高考文言文阅读复习指导——文化理解与内容分析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田丹丹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全国高考写作复习指导：亮点的发掘与打造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韩秀清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全国高考写作复习指导：思维深度的呈现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韩秀清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全国高考写作复习指导：素材的选择与运用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韩秀清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ind w:firstLine="482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hint="eastAsia" w:ascii="Times New Roman" w:hAnsi="Times New Roman"/>
          <w:b/>
          <w:bCs/>
          <w:sz w:val="24"/>
        </w:rPr>
        <w:t>物理学科</w:t>
      </w:r>
      <w:r>
        <w:rPr>
          <w:rFonts w:hint="eastAsia"/>
          <w:b/>
          <w:bCs/>
          <w:sz w:val="24"/>
          <w:szCs w:val="21"/>
        </w:rPr>
        <w:t>（部分课程）</w:t>
      </w: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5671"/>
        <w:gridCol w:w="1419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课程模块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主讲专家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考试招生改革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中小学校如何应对高考招生制度改革新挑战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钟秉林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新高考、新高中与新教育之诞生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张志勇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高考综合改革背景下的高中育人模式改革——以浙江省为例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方红峰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一体四层四翼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一体四层四翼（或考试大纲）研读——物理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一线名师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高考命题分析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全国高考物理近年高考试题特点例析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伏森泉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全国高考物理选择题命题分析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李鹏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全国高考物理计算题命题分析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陈锋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全国高考物理电场与磁场专题命题分析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陈锋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全国高考物理实验题命题分析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唐菊潮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全国高考物理选考题命题分析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徐捷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复习教学策略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全国高考物理力与运动专题复习备考策略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吴南山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全国高考物理动量与能量专题复习备考策略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李峰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全国高考物理电路与电磁感应专题复习备考策略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徐捷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全国高考物理近代物理专题复习备考策略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唐菊潮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高考物理选考模块复习备考策略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徐捷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高考物理实验题复习备考策略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唐菊潮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高考物理三轮复习备考建议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伏森泉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高考物理规范答题与应试技巧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李峰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如何上好高三复习课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伏森泉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高三物理试卷编制和讲述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伏森泉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1.1</w:t>
            </w:r>
          </w:p>
        </w:tc>
      </w:tr>
    </w:tbl>
    <w:p>
      <w:pPr>
        <w:ind w:firstLine="482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hint="eastAsia" w:ascii="Times New Roman" w:hAnsi="Times New Roman"/>
          <w:b/>
          <w:bCs/>
          <w:sz w:val="24"/>
        </w:rPr>
        <w:t>历史学科</w:t>
      </w:r>
      <w:r>
        <w:rPr>
          <w:rFonts w:hint="eastAsia"/>
          <w:b/>
          <w:bCs/>
          <w:sz w:val="24"/>
          <w:szCs w:val="21"/>
        </w:rPr>
        <w:t>（部分课程）</w:t>
      </w: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5671"/>
        <w:gridCol w:w="1419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课程模块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主讲专家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考试招生改革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中小学校如何应对高考招生制度改革新挑战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钟秉林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新高考、新高中与新教育之诞生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张志勇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高考综合改革背景下的高中育人模式改革——以浙江省为例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方红峰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一体四层四翼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一体四层四翼（或考试大纲）研读——历史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一线名师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高考命题分析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“历史解释”学科核心素养的试题考查及其教学启示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傅国兴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“时空观念”学科核心素养的试题考查及其教学启示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傅国兴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“史料实证”学科核心素养的试题考查及其教学启示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傅国兴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“唯物史观”学科核心素养的试题考查及其教学启示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傅国兴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高考历史选择题的特征及其解题指导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黄金顺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第41题的试题特征及其解题指导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杨振华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第42题的试题特征及其解题指导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李林川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复习教学策略</w:t>
            </w: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选考题的试题特征及其解题指导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周维美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历史一轮复习的基本思路及其要点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李义初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历史二轮复习的基本思路及其要点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杨振华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历史考前冲刺的教学策略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杨振华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古代史的复习要点及教学建议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李义初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中国近代史复习要点及其教学建议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周维美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中国现代史复习要点及其教学建议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黄金顺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世界近现代史复习要点及其教学建议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黄金顺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“家国情怀”学科核心素养的试题考查及其教学启示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周维美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0.8</w:t>
            </w:r>
          </w:p>
        </w:tc>
      </w:tr>
    </w:tbl>
    <w:p>
      <w:pPr>
        <w:ind w:firstLine="480"/>
        <w:rPr>
          <w:rFonts w:ascii="Times New Roman" w:hAnsi="Times New Roman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4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2019-06-11T07:22:02Z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