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840" w:firstLineChars="300"/>
        <w:jc w:val="both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中小学“养成教育”网络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培训</w:t>
      </w:r>
      <w:r>
        <w:rPr>
          <w:rFonts w:hint="eastAsia" w:ascii="黑体" w:hAnsi="黑体" w:eastAsia="黑体" w:cs="黑体"/>
          <w:sz w:val="28"/>
          <w:szCs w:val="28"/>
        </w:rPr>
        <w:t>实践课程表（教育干部）</w:t>
      </w:r>
    </w:p>
    <w:tbl>
      <w:tblPr>
        <w:tblStyle w:val="2"/>
        <w:tblW w:w="8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30"/>
        <w:gridCol w:w="3778"/>
        <w:gridCol w:w="940"/>
        <w:gridCol w:w="2015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课程模块</w:t>
            </w: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课程名称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主讲人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单位及职务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养成教育与学校管理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养成教育管理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与课程创新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 xml:space="preserve">依托班集体 </w:t>
            </w:r>
            <w:r>
              <w:rPr>
                <w:rFonts w:ascii="仿宋" w:hAnsi="仿宋" w:eastAsia="仿宋" w:cs="仿宋"/>
                <w:bCs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引导学生自主管理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马金鹤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北京教科院德育研究中心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创设育人环境 培养学生良好习惯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任敬华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北京教科院德育研究中心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“近、小、实”，多元推进 做好养成教育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白玉萍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北京教科院德育研究中心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学校每日常规精细化管理体系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李东生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广东省珠海市教育局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适其性，顺其成—让孩子成为未来的主角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谢朝刚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安徽省黉学英才学校校长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在目标导行中自律自主——“太阳宝贝”成长记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何哲慧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上海市奉贤区教育学院附属实验小学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借综合素质评价，学生全面发展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张德宝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北京理工大学附属中学德育主任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bidi="ar"/>
              </w:rPr>
              <w:t>好习惯自主养成——抚顺市北台小学养成教育的实践探索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郑  霞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辽宁省抚顺市北台小学校长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通过课题引领建设学校食育课程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张冬亚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潍坊瀚声学校副校长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  <w:lang w:bidi="ar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铿锵快板耀光荣  明德育格立彭城——徐州市光荣巷小学快板说唱活动育人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吴高峰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徐州市光荣巷小学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家校协同培养习惯</w:t>
            </w: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家校协作的10个原则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李东生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广东省珠海市教育局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寄宿制学校学生习惯培养的实践研究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黎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浙江省诸暨荣怀精品小学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组建家长志愿者团队 营造和谐共育氛围 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李东生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广东省珠海市教育局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“大拇指”行动：家校合力育人新体系建设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谢作长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浙江省温州市实验小学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协同呵护  情暖童心  ——“留守儿童”家庭教育多维指导的实施案例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黄建中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上海市崇明区西门小学副校长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“模拟家庭”——在实践中育人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石  鹏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广西壮族自治区南宁市第十四中学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A4577"/>
    <w:rsid w:val="041A4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2019-09-12T02:15:00Z</dcterms:created>
  <dc:creator>少月</dc:creator>
  <cp:lastModifiedBy>少月</cp:lastModifiedBy>
  <dcterms:modified xsi:type="dcterms:W3CDTF">2019-09-12T02:17:02Z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