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在职提高培训班实施方案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一</w:t>
      </w:r>
      <w:r>
        <w:rPr>
          <w:rFonts w:hint="eastAsia" w:ascii="黑体" w:eastAsia="黑体"/>
          <w:bCs/>
          <w:sz w:val="28"/>
          <w:szCs w:val="32"/>
        </w:rPr>
        <w:t>、培训目标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在职提高培训班以“新时代大学生思想政治工作创新”为主题，引导高校辅导员准确把握大学生思想行为特点，不断增强思想政治理论水平和业务能力，不断创新大学生思想政治工作的内容、方法和手段，进一步推动高校思想政治工作质量整体提升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二</w:t>
      </w:r>
      <w:r>
        <w:rPr>
          <w:rFonts w:hint="eastAsia" w:ascii="黑体" w:eastAsia="黑体"/>
          <w:bCs/>
          <w:sz w:val="28"/>
          <w:szCs w:val="32"/>
        </w:rPr>
        <w:t>、培训对象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各高校具有</w:t>
      </w:r>
      <w:r>
        <w:rPr>
          <w:rFonts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年以上工作经验的辅导员、班主任。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三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ascii="黑体" w:eastAsia="黑体"/>
          <w:bCs/>
          <w:sz w:val="28"/>
          <w:szCs w:val="32"/>
        </w:rPr>
        <w:t>培训</w:t>
      </w:r>
      <w:r>
        <w:rPr>
          <w:rFonts w:hint="eastAsia" w:ascii="黑体" w:eastAsia="黑体"/>
          <w:bCs/>
          <w:sz w:val="28"/>
          <w:szCs w:val="32"/>
        </w:rPr>
        <w:t>时长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学习时长为3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个月，可随时开班学习。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四</w:t>
      </w:r>
      <w:r>
        <w:rPr>
          <w:rFonts w:hint="eastAsia" w:ascii="黑体" w:eastAsia="黑体"/>
          <w:bCs/>
          <w:sz w:val="28"/>
          <w:szCs w:val="32"/>
        </w:rPr>
        <w:t>、培训内容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培训班结合在职辅导员培训发展需要，围绕习近平新时代中国特色社会主义思想、职业道德规范与责任情怀、“辅导员九大职业能力”、辅导员工作方法创新实践案例等内容设置课程模块，具体课程见下表：</w:t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44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模块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课程名称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主讲人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思想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引领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习近平新时代中国特色社会主义思想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秦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刚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深入学习贯彻全国教育大会精神，肩负起新时代教育对外开放的使命担当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田学军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学习习近平总书记在学校思想政治理论课教师座谈会上的讲话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王炳林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学习习近平新时代中国特色社会主义思想，推进新时代高等教育事业科学发展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顾海良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教育部高校思政课教学指导委员会主任委员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师德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修养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提升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高校教师职业行为准则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姚金菊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北京外国语大学法学院教授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做大学生健康成长的人生导师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曲建武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大连海事大学教授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师德与得失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王士祥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陈先达：“行走的马列字典”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能力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提高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学习习近平总书记系列重要讲话，全面推动思想政治教育创新发展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佘双好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“不忘初心，牢记使命”的理论与实践逻辑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陈冬生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中共中央党校（国家行政学院）马克思主义学院国外马克思主义教研室主任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优良班风是怎样打造的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朱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新时代高校学风建设的内涵与实践探索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王银思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第十届全国高校辅导员年度人物、燕山大学辅导员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从移动互联网的四个特征看高校思想政治工作的教育设计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冯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首都经济贸易大学党委书记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提高新形势下突发事件的处置能力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骆郁廷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武汉大学原党委副书记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大学生职业发展与就业指导课程教学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蒋建荣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方法创新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当代中国高校大学生思想政治工作的创新发展与实践探索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晖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南京航空航天大学党委常委、党委宣传部部长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信息化环境下高校辅导员的素养提升与工作创新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刘宏达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华中师范大学社科处处长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新时代高校辅导员网络育人工作实践探索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祝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鑫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第十届全国高校辅导员年度人物、华中农业大学理学院党委副书记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走进学生心里，让思想政治教育润物无声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袁世平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第十届全国高校辅导员年度人物、中南大学湘雅护理学院党委副书记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新时代高校辅导员的“知”与“行”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简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敏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第九届全国高校辅导员年度人物、西南政法大学辅导员</w:t>
            </w:r>
          </w:p>
        </w:tc>
      </w:tr>
    </w:tbl>
    <w:p>
      <w:pPr>
        <w:ind w:left="1" w:hanging="1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 w:cs="仿宋"/>
          <w:sz w:val="24"/>
        </w:rPr>
        <w:t>具体课程或有调整，以平台最终发布为准；</w:t>
      </w:r>
    </w:p>
    <w:p>
      <w:pPr>
        <w:ind w:left="-141" w:leftChars="-67" w:firstLine="849" w:firstLineChars="354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主讲人职务为课程录制时的职务。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五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ascii="黑体" w:eastAsia="黑体"/>
          <w:bCs/>
          <w:sz w:val="28"/>
          <w:szCs w:val="32"/>
        </w:rPr>
        <w:t>培训安排</w:t>
      </w:r>
    </w:p>
    <w:p>
      <w:pPr>
        <w:spacing w:line="6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在职提高培训班设置网络课程研修、</w:t>
      </w:r>
      <w:r>
        <w:rPr>
          <w:rFonts w:eastAsia="仿宋"/>
          <w:color w:val="000000"/>
          <w:sz w:val="28"/>
          <w:szCs w:val="28"/>
        </w:rPr>
        <w:t>主题交流研讨</w:t>
      </w:r>
      <w:r>
        <w:rPr>
          <w:rFonts w:hint="eastAsia" w:eastAsia="仿宋"/>
          <w:color w:val="000000"/>
          <w:sz w:val="28"/>
          <w:szCs w:val="28"/>
        </w:rPr>
        <w:t>、</w:t>
      </w:r>
      <w:r>
        <w:rPr>
          <w:rFonts w:eastAsia="仿宋"/>
          <w:color w:val="000000"/>
          <w:sz w:val="28"/>
          <w:szCs w:val="28"/>
        </w:rPr>
        <w:t>专家跟踪指导</w:t>
      </w:r>
      <w:r>
        <w:rPr>
          <w:rFonts w:hint="eastAsia" w:eastAsia="仿宋"/>
          <w:color w:val="000000"/>
          <w:sz w:val="28"/>
          <w:szCs w:val="28"/>
        </w:rPr>
        <w:t>、研修心得撰写四个环节。此外，为调动学员自主学习积极性，培训设置课题研究报告环节供学员选修。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1</w:t>
      </w:r>
      <w:r>
        <w:rPr>
          <w:rFonts w:eastAsia="仿宋"/>
          <w:b/>
          <w:color w:val="000000"/>
          <w:sz w:val="28"/>
          <w:szCs w:val="28"/>
        </w:rPr>
        <w:t>.网络课程研修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参训学员须完成30学时（45分钟/学时）的</w:t>
      </w:r>
      <w:r>
        <w:rPr>
          <w:rFonts w:hint="eastAsia" w:eastAsia="仿宋"/>
          <w:color w:val="000000"/>
          <w:sz w:val="28"/>
          <w:szCs w:val="28"/>
        </w:rPr>
        <w:t>视频</w:t>
      </w:r>
      <w:r>
        <w:rPr>
          <w:rFonts w:eastAsia="仿宋"/>
          <w:color w:val="000000"/>
          <w:sz w:val="28"/>
          <w:szCs w:val="28"/>
        </w:rPr>
        <w:t>课程学习任务</w:t>
      </w:r>
      <w:r>
        <w:rPr>
          <w:rFonts w:hint="eastAsia"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2</w:t>
      </w:r>
      <w:r>
        <w:rPr>
          <w:rFonts w:eastAsia="仿宋"/>
          <w:b/>
          <w:color w:val="000000"/>
          <w:sz w:val="28"/>
          <w:szCs w:val="28"/>
        </w:rPr>
        <w:t>.主题交流研讨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参训学员围绕</w:t>
      </w:r>
      <w:r>
        <w:rPr>
          <w:rFonts w:hint="eastAsia" w:eastAsia="仿宋"/>
          <w:color w:val="000000"/>
          <w:sz w:val="28"/>
          <w:szCs w:val="28"/>
        </w:rPr>
        <w:t>“高校辅导员的使命担当”“大学生思想政治工作方式方法创新”“高校辅导员专业化发展”等主题</w:t>
      </w:r>
      <w:r>
        <w:rPr>
          <w:rFonts w:eastAsia="仿宋"/>
          <w:color w:val="000000"/>
          <w:sz w:val="28"/>
          <w:szCs w:val="28"/>
        </w:rPr>
        <w:t>进行网上集中研讨，也可结合所在学校实际情况，线下自行组织开展讨论。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3.专家跟踪指导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邀请专家及一线优秀辅导员</w:t>
      </w:r>
      <w:r>
        <w:rPr>
          <w:rFonts w:hint="eastAsia" w:eastAsia="仿宋"/>
          <w:color w:val="000000"/>
          <w:sz w:val="28"/>
          <w:szCs w:val="28"/>
        </w:rPr>
        <w:t>每</w:t>
      </w:r>
      <w:r>
        <w:rPr>
          <w:rFonts w:eastAsia="仿宋"/>
          <w:color w:val="000000"/>
          <w:sz w:val="28"/>
          <w:szCs w:val="28"/>
        </w:rPr>
        <w:t>2个月举办一次在线直播答疑，解答参训学员在学习交流和工作中的困惑和问题。参训学员可根据直播答疑安排参与活动，具体活动详情请及时关注</w:t>
      </w:r>
      <w:r>
        <w:rPr>
          <w:rFonts w:hint="eastAsia" w:eastAsia="仿宋"/>
          <w:color w:val="000000"/>
          <w:sz w:val="28"/>
          <w:szCs w:val="28"/>
        </w:rPr>
        <w:t>高校辅导员网络学院</w:t>
      </w:r>
      <w:r>
        <w:rPr>
          <w:rFonts w:eastAsia="仿宋"/>
          <w:color w:val="000000"/>
          <w:sz w:val="28"/>
          <w:szCs w:val="28"/>
        </w:rPr>
        <w:t>首页</w:t>
      </w:r>
      <w:r>
        <w:rPr>
          <w:rFonts w:hint="eastAsia" w:eastAsia="仿宋"/>
          <w:color w:val="000000"/>
          <w:sz w:val="28"/>
          <w:szCs w:val="28"/>
        </w:rPr>
        <w:t>“网院动态”或“直播课堂”</w:t>
      </w:r>
      <w:r>
        <w:rPr>
          <w:rFonts w:eastAsia="仿宋"/>
          <w:color w:val="000000"/>
          <w:sz w:val="28"/>
          <w:szCs w:val="28"/>
        </w:rPr>
        <w:t>栏目。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4</w:t>
      </w:r>
      <w:r>
        <w:rPr>
          <w:rFonts w:eastAsia="仿宋"/>
          <w:b/>
          <w:color w:val="000000"/>
          <w:sz w:val="28"/>
          <w:szCs w:val="28"/>
        </w:rPr>
        <w:t>.</w:t>
      </w:r>
      <w:r>
        <w:rPr>
          <w:rFonts w:hint="eastAsia" w:eastAsia="仿宋"/>
          <w:b/>
          <w:color w:val="000000"/>
          <w:sz w:val="28"/>
          <w:szCs w:val="28"/>
        </w:rPr>
        <w:t>研修心得撰写：</w:t>
      </w:r>
      <w:r>
        <w:rPr>
          <w:rFonts w:eastAsia="仿宋"/>
          <w:color w:val="000000"/>
          <w:sz w:val="28"/>
          <w:szCs w:val="28"/>
        </w:rPr>
        <w:t>参</w:t>
      </w:r>
      <w:r>
        <w:rPr>
          <w:rFonts w:hint="eastAsia" w:eastAsia="仿宋"/>
          <w:color w:val="000000"/>
          <w:sz w:val="28"/>
          <w:szCs w:val="28"/>
        </w:rPr>
        <w:t>训</w:t>
      </w:r>
      <w:r>
        <w:rPr>
          <w:rFonts w:eastAsia="仿宋"/>
          <w:color w:val="000000"/>
          <w:sz w:val="28"/>
          <w:szCs w:val="28"/>
        </w:rPr>
        <w:t>学员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须结合培训目标、培训内容和自身工作实际，围绕“大学生思想政治教育与高校辅导员工作方法创新”主题撰写一篇</w:t>
      </w:r>
      <w:r>
        <w:rPr>
          <w:rFonts w:eastAsia="仿宋"/>
          <w:color w:val="000000"/>
          <w:sz w:val="28"/>
          <w:szCs w:val="28"/>
        </w:rPr>
        <w:t>1500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字左右的心得体会，作为本期培训的成果</w:t>
      </w:r>
      <w:r>
        <w:rPr>
          <w:rFonts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hint="eastAsia" w:eastAsia="仿宋"/>
          <w:b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5</w:t>
      </w:r>
      <w:r>
        <w:rPr>
          <w:rFonts w:eastAsia="仿宋"/>
          <w:b/>
          <w:color w:val="000000"/>
          <w:sz w:val="28"/>
          <w:szCs w:val="28"/>
        </w:rPr>
        <w:t>.</w:t>
      </w:r>
      <w:r>
        <w:rPr>
          <w:rFonts w:hint="eastAsia" w:eastAsia="仿宋"/>
          <w:b/>
          <w:color w:val="000000"/>
          <w:sz w:val="28"/>
          <w:szCs w:val="28"/>
        </w:rPr>
        <w:t>课题研究</w:t>
      </w:r>
      <w:r>
        <w:rPr>
          <w:rFonts w:eastAsia="仿宋"/>
          <w:b/>
          <w:color w:val="000000"/>
          <w:sz w:val="28"/>
          <w:szCs w:val="28"/>
        </w:rPr>
        <w:t>报告</w:t>
      </w:r>
      <w:r>
        <w:rPr>
          <w:rFonts w:hint="eastAsia" w:eastAsia="仿宋"/>
          <w:b/>
          <w:color w:val="000000"/>
          <w:sz w:val="28"/>
          <w:szCs w:val="28"/>
        </w:rPr>
        <w:t>（选修）：</w:t>
      </w:r>
      <w:r>
        <w:rPr>
          <w:rFonts w:eastAsia="仿宋"/>
          <w:color w:val="000000"/>
          <w:sz w:val="28"/>
          <w:szCs w:val="28"/>
        </w:rPr>
        <w:t>参</w:t>
      </w:r>
      <w:r>
        <w:rPr>
          <w:rFonts w:hint="eastAsia" w:eastAsia="仿宋"/>
          <w:color w:val="000000"/>
          <w:sz w:val="28"/>
          <w:szCs w:val="28"/>
        </w:rPr>
        <w:t>训</w:t>
      </w:r>
      <w:r>
        <w:rPr>
          <w:rFonts w:eastAsia="仿宋"/>
          <w:color w:val="000000"/>
          <w:sz w:val="28"/>
          <w:szCs w:val="28"/>
        </w:rPr>
        <w:t>学员可提交一份不少于3000字的研究报告，报告选题可参考附件4，也可自行围绕辅导员工作明确选题。培训结束后1个月内，各参训高校可推选1-2篇优秀研究报告，发送至邮箱fdy@naea.edu.cn</w:t>
      </w:r>
      <w:r>
        <w:rPr>
          <w:rFonts w:hint="eastAsia" w:eastAsia="仿宋"/>
          <w:color w:val="000000"/>
          <w:sz w:val="28"/>
          <w:szCs w:val="28"/>
        </w:rPr>
        <w:t>。</w:t>
      </w:r>
      <w:r>
        <w:rPr>
          <w:rFonts w:eastAsia="仿宋"/>
          <w:color w:val="000000"/>
          <w:sz w:val="28"/>
          <w:szCs w:val="28"/>
        </w:rPr>
        <w:t>优秀研究报告将在高校辅导员网络学院首页</w:t>
      </w:r>
      <w:r>
        <w:rPr>
          <w:rFonts w:hint="eastAsia" w:eastAsia="仿宋"/>
          <w:color w:val="000000"/>
          <w:sz w:val="28"/>
          <w:szCs w:val="28"/>
        </w:rPr>
        <w:t>宣传</w:t>
      </w:r>
      <w:r>
        <w:rPr>
          <w:rFonts w:eastAsia="仿宋"/>
          <w:color w:val="000000"/>
          <w:sz w:val="28"/>
          <w:szCs w:val="28"/>
        </w:rPr>
        <w:t>展示</w:t>
      </w:r>
      <w:r>
        <w:rPr>
          <w:rFonts w:hint="eastAsia" w:eastAsia="仿宋"/>
          <w:color w:val="000000"/>
          <w:sz w:val="28"/>
          <w:szCs w:val="28"/>
        </w:rPr>
        <w:t>，特别</w:t>
      </w:r>
      <w:r>
        <w:rPr>
          <w:rFonts w:eastAsia="仿宋"/>
          <w:color w:val="000000"/>
          <w:sz w:val="28"/>
          <w:szCs w:val="28"/>
        </w:rPr>
        <w:t>优秀研究报告将推送至</w:t>
      </w:r>
      <w:r>
        <w:rPr>
          <w:rFonts w:hint="eastAsia" w:eastAsia="仿宋"/>
          <w:color w:val="000000"/>
          <w:sz w:val="28"/>
          <w:szCs w:val="28"/>
        </w:rPr>
        <w:t>“学习强国”学习平台宣传展示</w:t>
      </w:r>
      <w:r>
        <w:rPr>
          <w:rFonts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hint="eastAsia" w:ascii="黑体" w:eastAsia="黑体"/>
          <w:bCs/>
          <w:sz w:val="28"/>
          <w:szCs w:val="32"/>
        </w:rPr>
        <w:t>六、培训考核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培训采用过程性与终结性相结合的方式考核学员学习情况，参训学员按照培训考核要求完成相应学习任务，总成绩达</w:t>
      </w:r>
      <w:r>
        <w:rPr>
          <w:rFonts w:eastAsia="仿宋"/>
          <w:color w:val="000000"/>
          <w:sz w:val="28"/>
          <w:szCs w:val="28"/>
        </w:rPr>
        <w:t>80分及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以上为合格。考核合格的学员可在线打印学时证明，</w:t>
      </w:r>
      <w:r>
        <w:rPr>
          <w:rFonts w:eastAsia="仿宋"/>
          <w:color w:val="000000"/>
          <w:sz w:val="28"/>
          <w:szCs w:val="28"/>
        </w:rPr>
        <w:t>学习时长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</w:t>
      </w:r>
      <w:r>
        <w:rPr>
          <w:rFonts w:eastAsia="仿宋"/>
          <w:color w:val="000000"/>
          <w:sz w:val="28"/>
          <w:szCs w:val="28"/>
        </w:rPr>
        <w:t>计入继续教育培训学时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813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考核方式</w:t>
            </w:r>
          </w:p>
        </w:tc>
        <w:tc>
          <w:tcPr>
            <w:tcW w:w="5813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考核标准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过程性考核</w:t>
            </w:r>
          </w:p>
        </w:tc>
        <w:tc>
          <w:tcPr>
            <w:tcW w:w="581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自主选学不少于30学时的网络课程。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</w:p>
        </w:tc>
        <w:tc>
          <w:tcPr>
            <w:tcW w:w="581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参与班级研讨不少于2次。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终结性考核</w:t>
            </w:r>
          </w:p>
        </w:tc>
        <w:tc>
          <w:tcPr>
            <w:tcW w:w="581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_GB2312"/>
                <w:sz w:val="24"/>
              </w:rPr>
              <w:t>根据个人学习收获或研究成果，撰写一篇不少于1500字的研修心得。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50%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ascii="黑体" w:eastAsia="黑体"/>
          <w:bCs/>
          <w:sz w:val="28"/>
          <w:szCs w:val="32"/>
        </w:rPr>
        <w:t>七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培训费用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280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元/人（含课程开发、组织管理、教学服务、平台使用、带宽支持等费用），费用以高校为单位按下列账号支付：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收款单位：国家教育行政学院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开户银行：工行北京体育场支行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账    号：</w:t>
      </w:r>
      <w:r>
        <w:rPr>
          <w:rFonts w:eastAsia="仿宋"/>
          <w:sz w:val="28"/>
          <w:szCs w:val="28"/>
        </w:rPr>
        <w:t>02000530090</w:t>
      </w:r>
      <w:r>
        <w:rPr>
          <w:rFonts w:hint="eastAsia" w:eastAsia="仿宋"/>
          <w:sz w:val="28"/>
          <w:szCs w:val="28"/>
        </w:rPr>
        <w:t>14409667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 行 号：</w:t>
      </w:r>
      <w:r>
        <w:rPr>
          <w:rFonts w:hint="eastAsia" w:eastAsia="仿宋"/>
          <w:color w:val="000000"/>
          <w:sz w:val="28"/>
          <w:szCs w:val="28"/>
        </w:rPr>
        <w:t>102100005307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八、</w:t>
      </w:r>
      <w:r>
        <w:rPr>
          <w:rFonts w:ascii="黑体" w:eastAsia="黑体"/>
          <w:bCs/>
          <w:sz w:val="28"/>
          <w:szCs w:val="32"/>
        </w:rPr>
        <w:t>组织实施</w:t>
      </w:r>
    </w:p>
    <w:p>
      <w:pPr>
        <w:spacing w:line="600" w:lineRule="exact"/>
        <w:ind w:firstLine="560" w:firstLineChars="200"/>
        <w:rPr>
          <w:rFonts w:hint="eastAsia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本期培训以高校为单位组织参加培训，以班级为单位开展培训活动，各参训院校可开设多个班级，每班原则上不少于</w:t>
      </w:r>
      <w:r>
        <w:rPr>
          <w:rFonts w:eastAsia="仿宋"/>
          <w:color w:val="000000"/>
          <w:sz w:val="28"/>
          <w:szCs w:val="28"/>
        </w:rPr>
        <w:t>3</w:t>
      </w:r>
      <w:r>
        <w:rPr>
          <w:rFonts w:hint="eastAsia" w:eastAsia="仿宋"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每班设班级管理员</w:t>
      </w:r>
      <w:r>
        <w:rPr>
          <w:rFonts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名，负责本班教学活动的组织管理，班级管理员由参训学校相关负责人担任。参训学员在高校辅导员网络学院进行实名注册，登录后使用学习卡，即可参加培训学习。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91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2019-10-11T08:24:11Z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