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490" w:lineRule="exact"/>
        <w:rPr>
          <w:rStyle w:val="5"/>
          <w:rFonts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黑体" w:hAnsi="黑体" w:eastAsia="黑体" w:cs="微软雅黑"/>
          <w:b w:val="0"/>
          <w:bCs/>
          <w:color w:val="000000"/>
          <w:sz w:val="28"/>
          <w:szCs w:val="28"/>
          <w:shd w:val="clear" w:color="auto" w:fill="FFFFFF"/>
        </w:rPr>
        <w:t xml:space="preserve">附件1     </w:t>
      </w:r>
    </w:p>
    <w:p>
      <w:pPr>
        <w:adjustRightInd w:val="0"/>
        <w:snapToGrid w:val="0"/>
        <w:spacing w:before="100" w:beforeAutospacing="1" w:after="100" w:afterAutospacing="1" w:line="490" w:lineRule="exact"/>
        <w:jc w:val="center"/>
        <w:rPr>
          <w:rFonts w:ascii="宋体" w:hAnsi="宋体" w:eastAsia="宋体"/>
          <w:b/>
          <w:spacing w:val="-4"/>
          <w:sz w:val="32"/>
          <w:szCs w:val="32"/>
        </w:rPr>
      </w:pPr>
      <w:r>
        <w:rPr>
          <w:rFonts w:hint="eastAsia" w:ascii="宋体" w:hAnsi="宋体" w:eastAsia="宋体"/>
          <w:b/>
          <w:spacing w:val="-4"/>
          <w:sz w:val="32"/>
          <w:szCs w:val="32"/>
        </w:rPr>
        <w:t>“全国教师语言文字应用能力提升”专题网络培训实施方案</w:t>
      </w:r>
    </w:p>
    <w:p>
      <w:pPr>
        <w:adjustRightInd w:val="0"/>
        <w:snapToGrid w:val="0"/>
        <w:spacing w:line="490" w:lineRule="exact"/>
        <w:ind w:firstLine="560" w:firstLineChars="200"/>
        <w:rPr>
          <w:rStyle w:val="5"/>
          <w:rFonts w:ascii="仿宋" w:hAnsi="仿宋" w:eastAsia="仿宋" w:cstheme="majorEastAsia"/>
          <w:b w:val="0"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theme="majorEastAsia"/>
          <w:b w:val="0"/>
          <w:color w:val="000000"/>
          <w:sz w:val="28"/>
          <w:szCs w:val="28"/>
          <w:shd w:val="clear" w:color="auto" w:fill="FFFFFF"/>
        </w:rPr>
        <w:t>本次培训分网络视频课程学习、名家名师直播课堂、研修心得撰写、作品征集、在线考试五个环节。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rStyle w:val="5"/>
          <w:rFonts w:ascii="Times New Roman" w:hAnsi="Times New Roman" w:eastAsia="仿宋" w:cs="Times New Roman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5"/>
          <w:rFonts w:hint="eastAsia" w:ascii="仿宋" w:hAnsi="仿宋" w:eastAsia="仿宋" w:cstheme="majorEastAsia"/>
          <w:b w:val="0"/>
          <w:color w:val="000000"/>
          <w:sz w:val="28"/>
          <w:szCs w:val="28"/>
          <w:shd w:val="clear" w:color="auto" w:fill="FFFFFF"/>
        </w:rPr>
        <w:t>网络视频课程学习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：</w:t>
      </w:r>
      <w:bookmarkStart w:id="0" w:name="_Hlk494525391"/>
      <w:r>
        <w:rPr>
          <w:rStyle w:val="5"/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培训期间，</w:t>
      </w:r>
      <w:bookmarkEnd w:id="0"/>
      <w:r>
        <w:rPr>
          <w:rStyle w:val="5"/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参训学员</w:t>
      </w:r>
      <w:r>
        <w:rPr>
          <w:rStyle w:val="5"/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shd w:val="clear" w:color="auto" w:fill="FFFFFF"/>
        </w:rPr>
        <w:t>完成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32</w:t>
      </w:r>
      <w:r>
        <w:rPr>
          <w:rStyle w:val="5"/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shd w:val="clear" w:color="auto" w:fill="FFFFFF"/>
        </w:rPr>
        <w:t>学时</w:t>
      </w:r>
      <w:r>
        <w:rPr>
          <w:rStyle w:val="5"/>
          <w:rFonts w:hint="eastAsia" w:cs="Times New Roman"/>
          <w:b w:val="0"/>
          <w:bCs/>
          <w:sz w:val="28"/>
          <w:shd w:val="clear" w:color="auto" w:fill="FFFFFF"/>
        </w:rPr>
        <w:t>（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45分钟/学时</w:t>
      </w:r>
      <w:r>
        <w:rPr>
          <w:rStyle w:val="5"/>
          <w:rFonts w:hint="eastAsia" w:cs="Times New Roman"/>
          <w:b w:val="0"/>
          <w:bCs/>
          <w:sz w:val="28"/>
          <w:shd w:val="clear" w:color="auto" w:fill="FFFFFF"/>
        </w:rPr>
        <w:t>）</w:t>
      </w:r>
      <w:r>
        <w:rPr>
          <w:rStyle w:val="5"/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shd w:val="clear" w:color="auto" w:fill="FFFFFF"/>
        </w:rPr>
        <w:t>的课程学习任务。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562" w:firstLineChars="200"/>
        <w:textAlignment w:val="auto"/>
        <w:rPr>
          <w:rStyle w:val="5"/>
          <w:rFonts w:ascii="仿宋" w:hAnsi="仿宋" w:eastAsia="仿宋" w:cstheme="majorEastAsia"/>
          <w:b w:val="0"/>
          <w:color w:val="000000"/>
          <w:kern w:val="44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2.</w:t>
      </w:r>
      <w:r>
        <w:rPr>
          <w:rStyle w:val="5"/>
          <w:rFonts w:ascii="Times New Roman" w:hAnsi="Times New Roman" w:cs="Times New Roman"/>
          <w:b w:val="0"/>
          <w:bCs/>
          <w:color w:val="000000"/>
          <w:sz w:val="28"/>
          <w:shd w:val="clear" w:color="auto" w:fill="FFFFFF"/>
        </w:rPr>
        <w:t xml:space="preserve"> </w:t>
      </w:r>
      <w:r>
        <w:rPr>
          <w:rStyle w:val="5"/>
          <w:rFonts w:hint="eastAsia" w:ascii="仿宋" w:hAnsi="仿宋" w:eastAsia="仿宋" w:cstheme="majorEastAsia"/>
          <w:b w:val="0"/>
          <w:color w:val="000000"/>
          <w:sz w:val="28"/>
          <w:szCs w:val="28"/>
          <w:shd w:val="clear" w:color="auto" w:fill="FFFFFF"/>
        </w:rPr>
        <w:t>名家名师直播课堂：培训期间，学院不定期邀请文化艺术名家（朗诵、吟诵、播音主持、书法、诗词、写作等领域）进行网络直播讲座，并与学员在线交流（直播活动安排和时间另行通知）。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562" w:firstLineChars="200"/>
        <w:textAlignment w:val="auto"/>
        <w:rPr>
          <w:rFonts w:ascii="仿宋" w:hAnsi="仿宋" w:eastAsia="仿宋" w:cstheme="majorEastAsia"/>
          <w:sz w:val="28"/>
          <w:szCs w:val="28"/>
          <w:highlight w:val="none"/>
        </w:rPr>
      </w:pP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Style w:val="5"/>
          <w:rFonts w:ascii="Times New Roman" w:hAnsi="Times New Roman" w:cs="Times New Roman"/>
          <w:b w:val="0"/>
          <w:bCs/>
          <w:color w:val="000000"/>
          <w:sz w:val="28"/>
          <w:highlight w:val="none"/>
          <w:shd w:val="clear" w:color="auto" w:fill="FFFFFF"/>
        </w:rPr>
        <w:t xml:space="preserve"> </w:t>
      </w:r>
      <w:r>
        <w:rPr>
          <w:rFonts w:hint="eastAsia" w:ascii="仿宋" w:hAnsi="仿宋" w:eastAsia="仿宋" w:cstheme="majorEastAsia"/>
          <w:sz w:val="28"/>
          <w:szCs w:val="28"/>
          <w:highlight w:val="none"/>
        </w:rPr>
        <w:t>研修心得撰写：培训期间，参训学员需从培训目标、培训内容、自身教学工作实践等方面撰写一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篇</w:t>
      </w:r>
      <w:r>
        <w:rPr>
          <w:rStyle w:val="5"/>
          <w:rFonts w:hint="eastAsia" w:ascii="仿宋" w:hAnsi="仿宋" w:eastAsia="仿宋" w:cs="仿宋"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800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字左右的培</w:t>
      </w:r>
      <w:r>
        <w:rPr>
          <w:rFonts w:hint="eastAsia" w:ascii="仿宋" w:hAnsi="仿宋" w:eastAsia="仿宋" w:cstheme="majorEastAsia"/>
          <w:sz w:val="28"/>
          <w:szCs w:val="28"/>
          <w:highlight w:val="none"/>
        </w:rPr>
        <w:t>训心得作为研修成果。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562" w:firstLineChars="200"/>
        <w:textAlignment w:val="auto"/>
        <w:rPr>
          <w:rFonts w:ascii="仿宋" w:hAnsi="仿宋" w:eastAsia="仿宋" w:cstheme="majorEastAsia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Style w:val="5"/>
          <w:rFonts w:ascii="Times New Roman" w:hAnsi="Times New Roman" w:cs="Times New Roman"/>
          <w:b w:val="0"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作</w:t>
      </w:r>
      <w:r>
        <w:rPr>
          <w:rFonts w:hint="eastAsia" w:ascii="仿宋" w:hAnsi="仿宋" w:eastAsia="仿宋" w:cstheme="majorEastAsia"/>
          <w:sz w:val="28"/>
          <w:szCs w:val="28"/>
        </w:rPr>
        <w:t>品征集：为营造传承和弘扬优秀语言文化的良好氛围，发掘和培养优秀教师，打造名师英才，本次培训开展“教师诵写讲优秀作品征集活动”，面向学员征集诵读（朗读、朗诵、吟诵）、书法（硬笔、毛笔、粉笔板书）、诗词创作、诗词讲解等作品（作品征集通知将在培训过程中发布），在培训平台中展示、交流。入选的优秀作品将推荐到“学习强国”学习平台展示，并向教育部语言文字应用管理司举办的“中华经典诵写讲大赛”进行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90" w:lineRule="exact"/>
        <w:ind w:firstLine="562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在线考试：参训学员在完成规定学时的课程学习后，需参加在线考核，考核内容以必修课程为主，题型为单选、多选、判断，总分为</w:t>
      </w:r>
      <w:r>
        <w:rPr>
          <w:rStyle w:val="5"/>
          <w:rFonts w:hint="eastAsia" w:ascii="仿宋" w:hAnsi="仿宋" w:eastAsia="仿宋" w:cs="仿宋"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100</w:t>
      </w:r>
      <w:r>
        <w:rPr>
          <w:rFonts w:ascii="Times New Roman" w:hAnsi="Times New Roman" w:eastAsia="仿宋" w:cs="Times New Roman"/>
          <w:sz w:val="28"/>
          <w:szCs w:val="28"/>
        </w:rPr>
        <w:t>分，</w:t>
      </w:r>
      <w:r>
        <w:rPr>
          <w:rStyle w:val="5"/>
          <w:rFonts w:hint="eastAsia" w:ascii="仿宋" w:hAnsi="仿宋" w:eastAsia="仿宋" w:cs="仿宋"/>
          <w:bCs w:val="0"/>
          <w:color w:val="000000"/>
          <w:kern w:val="2"/>
          <w:sz w:val="28"/>
          <w:szCs w:val="28"/>
          <w:shd w:val="clear" w:color="auto" w:fill="FFFFFF"/>
          <w:lang w:val="en-US" w:eastAsia="zh-CN" w:bidi="ar-SA"/>
        </w:rPr>
        <w:t>75</w:t>
      </w:r>
      <w:r>
        <w:rPr>
          <w:rFonts w:ascii="Times New Roman" w:hAnsi="Times New Roman" w:eastAsia="仿宋" w:cs="Times New Roman"/>
          <w:sz w:val="28"/>
          <w:szCs w:val="28"/>
        </w:rPr>
        <w:t>分以上为合格。</w:t>
      </w:r>
    </w:p>
    <w:p>
      <w:pPr>
        <w:adjustRightInd w:val="0"/>
        <w:snapToGrid w:val="0"/>
        <w:spacing w:line="490" w:lineRule="exact"/>
        <w:ind w:firstLine="560" w:firstLineChars="200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本培训项目长期开展，课程库内教学资源不断补充、更新。各单位及学员在完成一期的培训后，如有继续学习的需求可与学院联系开课事宜。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D60BF"/>
    <w:rsid w:val="08F90CC6"/>
    <w:rsid w:val="501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640" w:lineRule="exact"/>
      <w:ind w:firstLine="643" w:firstLineChars="200"/>
      <w:jc w:val="left"/>
      <w:outlineLvl w:val="0"/>
    </w:pPr>
    <w:rPr>
      <w:rFonts w:hint="eastAsia" w:ascii="宋体" w:hAnsi="宋体"/>
      <w:b/>
      <w:kern w:val="44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unhideWhenUsed/>
    <w:qFormat/>
    <w:uiPriority w:val="22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2020-05-15T06:33:00Z</dcterms:created>
  <dc:creator>高欢</dc:creator>
  <cp:lastModifiedBy>高欢</cp:lastModifiedBy>
  <dcterms:modified xsi:type="dcterms:W3CDTF">2020-05-15T06:36:12Z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