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2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中小学思政课教师网络研修报名表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58"/>
        <w:gridCol w:w="2746"/>
        <w:gridCol w:w="568"/>
        <w:gridCol w:w="706"/>
        <w:gridCol w:w="2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</w:rPr>
              <w:t>单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lang w:eastAsia="zh-CN"/>
              </w:rPr>
              <w:t xml:space="preserve"> </w:t>
            </w:r>
            <w:r>
              <w:rPr>
                <w:rStyle w:val="6"/>
                <w:rFonts w:ascii="仿宋" w:hAnsi="仿宋" w:eastAsia="仿宋" w:cs="仿宋"/>
                <w:b/>
                <w:bCs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</w:rPr>
              <w:t>位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Style w:val="6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319" w:after="319" w:line="240" w:lineRule="auto"/>
              <w:jc w:val="both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pStyle w:val="2"/>
              <w:spacing w:before="319" w:after="319"/>
              <w:rPr>
                <w:rFonts w:hint="eastAsia"/>
                <w:sz w:val="24"/>
                <w:szCs w:val="36"/>
              </w:rPr>
            </w:pPr>
          </w:p>
          <w:p>
            <w:pPr>
              <w:ind w:firstLine="6264" w:firstLineChars="2600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010-69248888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请在汇款时说明：中小学思政课教师网络研修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r>
        <w:rPr>
          <w:rFonts w:hint="eastAsia" w:ascii="仿宋" w:hAnsi="仿宋" w:eastAsia="仿宋" w:cs="仿宋"/>
          <w:b/>
          <w:bCs/>
          <w:sz w:val="24"/>
        </w:rPr>
        <w:t>注：</w:t>
      </w:r>
      <w:r>
        <w:rPr>
          <w:rFonts w:hint="eastAsia" w:ascii="仿宋" w:hAnsi="仿宋" w:eastAsia="仿宋" w:cs="仿宋"/>
          <w:kern w:val="0"/>
          <w:sz w:val="24"/>
        </w:rPr>
        <w:t>请各参训单位认真填写此表，与国家教育行政学院联系，以便尽快安排培训。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77603"/>
    <w:rsid w:val="369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  <w:style w:type="character" w:customStyle="1" w:styleId="6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2020-05-26T08:49:00Z</dcterms:created>
  <dc:creator>Administrator</dc:creator>
  <cp:lastModifiedBy>Administrator</cp:lastModifiedBy>
  <dcterms:modified xsi:type="dcterms:W3CDTF">2020-05-26T08:50:35Z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