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cs="仿宋"/>
          <w:color w:val="auto"/>
          <w:sz w:val="32"/>
          <w:szCs w:val="32"/>
          <w:lang w:val="en-US" w:eastAsia="zh-CN"/>
        </w:rPr>
      </w:pPr>
      <w:r>
        <w:rPr>
          <w:rFonts w:hint="eastAsia" w:ascii="仿宋" w:hAnsi="仿宋" w:cs="仿宋"/>
          <w:color w:val="auto"/>
          <w:sz w:val="32"/>
          <w:szCs w:val="32"/>
        </w:rPr>
        <w:t>附件</w:t>
      </w:r>
      <w:r>
        <w:rPr>
          <w:rFonts w:hint="eastAsia" w:ascii="仿宋" w:hAnsi="仿宋" w:cs="仿宋"/>
          <w:color w:val="auto"/>
          <w:sz w:val="32"/>
          <w:szCs w:val="32"/>
          <w:lang w:val="en-US" w:eastAsia="zh-CN"/>
        </w:rPr>
        <w:t>1</w:t>
      </w:r>
    </w:p>
    <w:p>
      <w:pPr>
        <w:rPr>
          <w:rFonts w:hint="eastAsia" w:ascii="仿宋" w:hAnsi="仿宋" w:cs="仿宋"/>
          <w:color w:val="auto"/>
          <w:sz w:val="32"/>
          <w:szCs w:val="32"/>
          <w:lang w:val="en-US" w:eastAsia="zh-CN"/>
        </w:rPr>
      </w:pPr>
    </w:p>
    <w:p>
      <w:pPr>
        <w:pStyle w:val="2"/>
        <w:rPr>
          <w:rFonts w:ascii="方正小标宋简体" w:eastAsia="方正小标宋简体" w:cs="Times New Roman"/>
          <w:color w:val="auto"/>
          <w:sz w:val="36"/>
          <w:szCs w:val="48"/>
        </w:rPr>
      </w:pPr>
      <w:r>
        <w:rPr>
          <w:rFonts w:hint="eastAsia" w:ascii="方正小标宋简体" w:eastAsia="方正小标宋简体" w:cs="Times New Roman"/>
          <w:color w:val="auto"/>
          <w:sz w:val="36"/>
          <w:szCs w:val="48"/>
        </w:rPr>
        <w:t>云南省第21期高校入职辅导员网络培训班工作方案</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2" w:lineRule="exact"/>
        <w:ind w:firstLine="540"/>
        <w:textAlignment w:val="auto"/>
        <w:rPr>
          <w:rFonts w:ascii="仿宋_GB2312" w:eastAsia="仿宋_GB2312"/>
          <w:bCs/>
          <w:color w:val="auto"/>
          <w:sz w:val="32"/>
          <w:szCs w:val="32"/>
        </w:rPr>
      </w:pPr>
      <w:r>
        <w:rPr>
          <w:rFonts w:hint="eastAsia" w:ascii="仿宋_GB2312" w:eastAsia="仿宋_GB2312"/>
          <w:color w:val="auto"/>
          <w:sz w:val="32"/>
          <w:szCs w:val="32"/>
        </w:rPr>
        <w:t>为确保云南省</w:t>
      </w:r>
      <w:r>
        <w:rPr>
          <w:rFonts w:eastAsia="仿宋_GB2312" w:cs="Times New Roman"/>
          <w:color w:val="auto"/>
          <w:sz w:val="32"/>
          <w:szCs w:val="32"/>
        </w:rPr>
        <w:t>第21期</w:t>
      </w:r>
      <w:r>
        <w:rPr>
          <w:rFonts w:hint="eastAsia" w:ascii="仿宋_GB2312" w:eastAsia="仿宋_GB2312"/>
          <w:color w:val="auto"/>
          <w:sz w:val="32"/>
          <w:szCs w:val="32"/>
        </w:rPr>
        <w:t>高校入职辅导员网络培训班顺利举办，</w:t>
      </w:r>
      <w:r>
        <w:rPr>
          <w:rFonts w:hint="eastAsia" w:ascii="仿宋_GB2312" w:eastAsia="仿宋_GB2312"/>
          <w:bCs/>
          <w:color w:val="auto"/>
          <w:sz w:val="32"/>
          <w:szCs w:val="32"/>
        </w:rPr>
        <w:t>特制定此工作方案。</w:t>
      </w:r>
    </w:p>
    <w:p>
      <w:pPr>
        <w:keepNext w:val="0"/>
        <w:keepLines w:val="0"/>
        <w:pageBreakBefore w:val="0"/>
        <w:widowControl w:val="0"/>
        <w:kinsoku/>
        <w:wordWrap/>
        <w:overflowPunct/>
        <w:topLinePunct w:val="0"/>
        <w:autoSpaceDE/>
        <w:autoSpaceDN/>
        <w:bidi w:val="0"/>
        <w:adjustRightInd/>
        <w:snapToGrid/>
        <w:spacing w:line="552" w:lineRule="exact"/>
        <w:ind w:firstLine="540"/>
        <w:textAlignment w:val="auto"/>
        <w:rPr>
          <w:rFonts w:eastAsia="黑体"/>
          <w:color w:val="auto"/>
          <w:sz w:val="32"/>
        </w:rPr>
      </w:pPr>
      <w:r>
        <w:rPr>
          <w:rFonts w:hint="eastAsia" w:eastAsia="黑体"/>
          <w:color w:val="auto"/>
          <w:sz w:val="32"/>
        </w:rPr>
        <w:t>一、组织机构</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主办单位：中共云南省委教育工委</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color w:val="auto"/>
          <w:sz w:val="32"/>
          <w:szCs w:val="32"/>
        </w:rPr>
        <w:t>承办单位：国家教育行政学院</w:t>
      </w:r>
    </w:p>
    <w:p>
      <w:pPr>
        <w:keepNext w:val="0"/>
        <w:keepLines w:val="0"/>
        <w:pageBreakBefore w:val="0"/>
        <w:widowControl w:val="0"/>
        <w:kinsoku/>
        <w:wordWrap/>
        <w:overflowPunct/>
        <w:topLinePunct w:val="0"/>
        <w:autoSpaceDE/>
        <w:autoSpaceDN/>
        <w:bidi w:val="0"/>
        <w:adjustRightInd/>
        <w:snapToGrid/>
        <w:spacing w:line="552" w:lineRule="exact"/>
        <w:ind w:left="2240" w:hanging="2240" w:hangingChars="7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协办单位：云南省高校辅导员发展研究中心（昆明理工大学）</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参与单位：全省各高校</w:t>
      </w:r>
    </w:p>
    <w:p>
      <w:pPr>
        <w:keepNext w:val="0"/>
        <w:keepLines w:val="0"/>
        <w:pageBreakBefore w:val="0"/>
        <w:widowControl w:val="0"/>
        <w:kinsoku/>
        <w:wordWrap/>
        <w:overflowPunct/>
        <w:topLinePunct w:val="0"/>
        <w:autoSpaceDE/>
        <w:autoSpaceDN/>
        <w:bidi w:val="0"/>
        <w:adjustRightInd/>
        <w:snapToGrid/>
        <w:spacing w:line="552" w:lineRule="exact"/>
        <w:ind w:firstLine="540"/>
        <w:textAlignment w:val="auto"/>
        <w:rPr>
          <w:rFonts w:eastAsia="黑体"/>
          <w:color w:val="auto"/>
          <w:sz w:val="32"/>
        </w:rPr>
      </w:pPr>
      <w:r>
        <w:rPr>
          <w:rFonts w:hint="eastAsia" w:eastAsia="黑体"/>
          <w:color w:val="auto"/>
          <w:sz w:val="32"/>
        </w:rPr>
        <w:t>二、培训对象</w:t>
      </w:r>
    </w:p>
    <w:p>
      <w:pPr>
        <w:keepNext w:val="0"/>
        <w:keepLines w:val="0"/>
        <w:pageBreakBefore w:val="0"/>
        <w:widowControl w:val="0"/>
        <w:kinsoku/>
        <w:wordWrap/>
        <w:overflowPunct/>
        <w:topLinePunct w:val="0"/>
        <w:autoSpaceDE/>
        <w:autoSpaceDN/>
        <w:bidi w:val="0"/>
        <w:adjustRightInd/>
        <w:snapToGrid/>
        <w:spacing w:line="552" w:lineRule="exact"/>
        <w:ind w:firstLine="540"/>
        <w:textAlignment w:val="auto"/>
        <w:rPr>
          <w:rFonts w:ascii="仿宋_GB2312" w:eastAsia="仿宋_GB2312"/>
          <w:color w:val="auto"/>
          <w:sz w:val="32"/>
          <w:szCs w:val="32"/>
        </w:rPr>
      </w:pPr>
      <w:r>
        <w:rPr>
          <w:rFonts w:hint="eastAsia" w:ascii="仿宋_GB2312" w:eastAsia="仿宋_GB2312"/>
          <w:color w:val="auto"/>
          <w:sz w:val="32"/>
          <w:szCs w:val="32"/>
        </w:rPr>
        <w:t>云南省高校</w:t>
      </w:r>
      <w:r>
        <w:rPr>
          <w:rFonts w:eastAsia="仿宋_GB2312" w:cs="Times New Roman"/>
          <w:color w:val="auto"/>
          <w:sz w:val="32"/>
          <w:szCs w:val="32"/>
        </w:rPr>
        <w:t>2020</w:t>
      </w:r>
      <w:r>
        <w:rPr>
          <w:rFonts w:hint="eastAsia" w:ascii="仿宋_GB2312" w:eastAsia="仿宋_GB2312"/>
          <w:color w:val="auto"/>
          <w:sz w:val="32"/>
          <w:szCs w:val="32"/>
        </w:rPr>
        <w:t>年新入职专职辅导员</w:t>
      </w:r>
      <w:r>
        <w:rPr>
          <w:rFonts w:hint="eastAsia" w:ascii="仿宋_GB2312" w:eastAsia="仿宋_GB2312"/>
          <w:color w:val="auto"/>
          <w:sz w:val="32"/>
          <w:szCs w:val="32"/>
          <w:lang w:eastAsia="zh-CN"/>
        </w:rPr>
        <w:t>，其余无须参加</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52" w:lineRule="exact"/>
        <w:ind w:firstLine="540"/>
        <w:textAlignment w:val="auto"/>
        <w:rPr>
          <w:rFonts w:eastAsia="黑体"/>
          <w:color w:val="auto"/>
          <w:sz w:val="32"/>
        </w:rPr>
      </w:pPr>
      <w:r>
        <w:rPr>
          <w:rFonts w:hint="eastAsia" w:eastAsia="黑体"/>
          <w:color w:val="auto"/>
          <w:sz w:val="32"/>
        </w:rPr>
        <w:t>三、培训时间</w:t>
      </w:r>
    </w:p>
    <w:p>
      <w:pPr>
        <w:keepNext w:val="0"/>
        <w:keepLines w:val="0"/>
        <w:pageBreakBefore w:val="0"/>
        <w:widowControl w:val="0"/>
        <w:kinsoku/>
        <w:wordWrap/>
        <w:overflowPunct/>
        <w:topLinePunct w:val="0"/>
        <w:autoSpaceDE/>
        <w:autoSpaceDN/>
        <w:bidi w:val="0"/>
        <w:adjustRightInd/>
        <w:snapToGrid/>
        <w:spacing w:line="552" w:lineRule="exact"/>
        <w:ind w:firstLine="540"/>
        <w:textAlignment w:val="auto"/>
        <w:rPr>
          <w:rFonts w:ascii="仿宋_GB2312" w:eastAsia="仿宋_GB2312"/>
          <w:color w:val="auto"/>
          <w:sz w:val="32"/>
          <w:szCs w:val="32"/>
        </w:rPr>
      </w:pPr>
      <w:r>
        <w:rPr>
          <w:rFonts w:hint="eastAsia" w:ascii="仿宋_GB2312" w:eastAsia="仿宋_GB2312"/>
          <w:color w:val="auto"/>
          <w:sz w:val="32"/>
          <w:szCs w:val="32"/>
        </w:rPr>
        <w:t>培训时</w:t>
      </w:r>
      <w:r>
        <w:rPr>
          <w:rFonts w:ascii="仿宋_GB2312" w:eastAsia="仿宋_GB2312"/>
          <w:color w:val="auto"/>
          <w:sz w:val="32"/>
          <w:szCs w:val="32"/>
        </w:rPr>
        <w:t>间</w:t>
      </w:r>
      <w:r>
        <w:rPr>
          <w:rFonts w:hint="eastAsia" w:ascii="仿宋_GB2312" w:eastAsia="仿宋_GB2312"/>
          <w:color w:val="auto"/>
          <w:sz w:val="32"/>
          <w:szCs w:val="32"/>
        </w:rPr>
        <w:t>计划为</w:t>
      </w:r>
      <w:r>
        <w:rPr>
          <w:rFonts w:eastAsia="仿宋_GB2312" w:cs="Times New Roman"/>
          <w:color w:val="auto"/>
          <w:sz w:val="32"/>
          <w:szCs w:val="32"/>
        </w:rPr>
        <w:t>2020年</w:t>
      </w:r>
      <w:r>
        <w:rPr>
          <w:rFonts w:hint="eastAsia" w:eastAsia="仿宋_GB2312" w:cs="Times New Roman"/>
          <w:color w:val="auto"/>
          <w:sz w:val="32"/>
          <w:szCs w:val="32"/>
        </w:rPr>
        <w:t>12</w:t>
      </w:r>
      <w:r>
        <w:rPr>
          <w:rFonts w:eastAsia="仿宋_GB2312" w:cs="Times New Roman"/>
          <w:color w:val="auto"/>
          <w:sz w:val="32"/>
          <w:szCs w:val="32"/>
        </w:rPr>
        <w:t>月</w:t>
      </w:r>
      <w:r>
        <w:rPr>
          <w:rFonts w:hint="eastAsia" w:eastAsia="仿宋_GB2312" w:cs="Times New Roman"/>
          <w:color w:val="auto"/>
          <w:sz w:val="32"/>
          <w:szCs w:val="32"/>
        </w:rPr>
        <w:t>18</w:t>
      </w:r>
      <w:r>
        <w:rPr>
          <w:rFonts w:eastAsia="仿宋_GB2312" w:cs="Times New Roman"/>
          <w:color w:val="auto"/>
          <w:sz w:val="32"/>
          <w:szCs w:val="32"/>
        </w:rPr>
        <w:t>日至</w:t>
      </w:r>
      <w:r>
        <w:rPr>
          <w:rFonts w:hint="eastAsia" w:eastAsia="仿宋_GB2312" w:cs="Times New Roman"/>
          <w:color w:val="auto"/>
          <w:sz w:val="32"/>
          <w:szCs w:val="32"/>
        </w:rPr>
        <w:t>2021年1</w:t>
      </w:r>
      <w:r>
        <w:rPr>
          <w:rFonts w:eastAsia="仿宋_GB2312" w:cs="Times New Roman"/>
          <w:color w:val="auto"/>
          <w:sz w:val="32"/>
          <w:szCs w:val="32"/>
        </w:rPr>
        <w:t>月</w:t>
      </w:r>
      <w:r>
        <w:rPr>
          <w:rFonts w:hint="eastAsia" w:eastAsia="仿宋_GB2312" w:cs="Times New Roman"/>
          <w:color w:val="auto"/>
          <w:sz w:val="32"/>
          <w:szCs w:val="32"/>
        </w:rPr>
        <w:t>18</w:t>
      </w:r>
      <w:r>
        <w:rPr>
          <w:rFonts w:eastAsia="仿宋_GB2312" w:cs="Times New Roman"/>
          <w:color w:val="auto"/>
          <w:sz w:val="32"/>
          <w:szCs w:val="32"/>
        </w:rPr>
        <w:t>日</w:t>
      </w:r>
      <w:r>
        <w:rPr>
          <w:rFonts w:hint="eastAsia" w:ascii="仿宋_GB2312" w:eastAsia="仿宋_GB2312"/>
          <w:color w:val="auto"/>
          <w:sz w:val="32"/>
          <w:szCs w:val="32"/>
        </w:rPr>
        <w:t>，共1</w:t>
      </w:r>
      <w:r>
        <w:rPr>
          <w:rFonts w:ascii="仿宋_GB2312" w:eastAsia="仿宋_GB2312"/>
          <w:color w:val="auto"/>
          <w:sz w:val="32"/>
          <w:szCs w:val="32"/>
        </w:rPr>
        <w:t>个</w:t>
      </w:r>
      <w:r>
        <w:rPr>
          <w:rFonts w:hint="eastAsia" w:ascii="仿宋_GB2312" w:eastAsia="仿宋_GB2312"/>
          <w:color w:val="auto"/>
          <w:sz w:val="32"/>
          <w:szCs w:val="32"/>
        </w:rPr>
        <w:t>月。</w:t>
      </w:r>
      <w:r>
        <w:rPr>
          <w:rFonts w:ascii="仿宋_GB2312" w:eastAsia="仿宋_GB2312"/>
          <w:color w:val="auto"/>
          <w:sz w:val="32"/>
          <w:szCs w:val="32"/>
        </w:rPr>
        <w:t>分为准备、学习和总结三个阶段</w:t>
      </w:r>
      <w:r>
        <w:rPr>
          <w:rFonts w:hint="eastAsia" w:ascii="仿宋_GB2312" w:eastAsia="仿宋_GB2312"/>
          <w:color w:val="auto"/>
          <w:sz w:val="32"/>
          <w:szCs w:val="32"/>
        </w:rPr>
        <w:t>，具体工作安排见下表：</w:t>
      </w:r>
    </w:p>
    <w:tbl>
      <w:tblPr>
        <w:tblStyle w:val="8"/>
        <w:tblW w:w="832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576"/>
        <w:gridCol w:w="2685"/>
        <w:gridCol w:w="405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34"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0" w:lineRule="atLeast"/>
              <w:jc w:val="center"/>
              <w:rPr>
                <w:rFonts w:ascii="黑体" w:hAnsi="黑体" w:eastAsia="黑体" w:cs="黑体"/>
                <w:color w:val="auto"/>
                <w:kern w:val="0"/>
                <w:sz w:val="28"/>
                <w:szCs w:val="28"/>
                <w:u w:color="000000"/>
              </w:rPr>
            </w:pPr>
            <w:r>
              <w:rPr>
                <w:rFonts w:hint="eastAsia" w:ascii="黑体" w:hAnsi="黑体" w:eastAsia="黑体" w:cs="黑体"/>
                <w:color w:val="auto"/>
                <w:kern w:val="0"/>
                <w:sz w:val="28"/>
                <w:szCs w:val="28"/>
                <w:u w:color="000000"/>
              </w:rPr>
              <w:t>工作步骤</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ascii="黑体" w:hAnsi="黑体" w:eastAsia="黑体" w:cs="黑体"/>
                <w:color w:val="auto"/>
                <w:kern w:val="0"/>
                <w:sz w:val="28"/>
                <w:szCs w:val="28"/>
                <w:u w:color="000000"/>
              </w:rPr>
            </w:pPr>
            <w:r>
              <w:rPr>
                <w:rFonts w:hint="eastAsia" w:ascii="黑体" w:hAnsi="黑体" w:eastAsia="黑体" w:cs="黑体"/>
                <w:color w:val="auto"/>
                <w:kern w:val="0"/>
                <w:sz w:val="28"/>
                <w:szCs w:val="28"/>
                <w:u w:color="000000"/>
              </w:rPr>
              <w:t>时间</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ascii="黑体" w:hAnsi="黑体" w:eastAsia="黑体" w:cs="黑体"/>
                <w:color w:val="auto"/>
                <w:kern w:val="0"/>
                <w:sz w:val="28"/>
                <w:szCs w:val="28"/>
                <w:u w:color="000000"/>
              </w:rPr>
            </w:pPr>
            <w:r>
              <w:rPr>
                <w:rFonts w:hint="eastAsia" w:ascii="黑体" w:hAnsi="黑体" w:eastAsia="黑体" w:cs="黑体"/>
                <w:color w:val="auto"/>
                <w:kern w:val="0"/>
                <w:sz w:val="28"/>
                <w:szCs w:val="28"/>
                <w:u w:color="000000"/>
              </w:rPr>
              <w:t>工作内容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67"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0" w:lineRule="atLeast"/>
              <w:jc w:val="center"/>
              <w:rPr>
                <w:rFonts w:cs="Times New Roman"/>
                <w:color w:val="auto"/>
                <w:kern w:val="0"/>
                <w:sz w:val="22"/>
                <w:szCs w:val="22"/>
                <w:u w:color="000000"/>
              </w:rPr>
            </w:pPr>
            <w:r>
              <w:rPr>
                <w:rFonts w:cs="Times New Roman"/>
                <w:color w:val="auto"/>
                <w:kern w:val="0"/>
                <w:sz w:val="22"/>
                <w:szCs w:val="22"/>
                <w:u w:color="000000"/>
              </w:rPr>
              <w:t>准备阶段</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cs="Times New Roman"/>
                <w:color w:val="auto"/>
                <w:kern w:val="0"/>
                <w:sz w:val="22"/>
                <w:szCs w:val="22"/>
                <w:u w:color="000000"/>
              </w:rPr>
            </w:pPr>
            <w:r>
              <w:rPr>
                <w:rFonts w:hint="eastAsia" w:cs="Times New Roman"/>
                <w:color w:val="auto"/>
                <w:kern w:val="0"/>
                <w:sz w:val="22"/>
                <w:szCs w:val="22"/>
                <w:u w:color="000000"/>
              </w:rPr>
              <w:t>12月</w:t>
            </w:r>
            <w:r>
              <w:rPr>
                <w:rFonts w:hint="eastAsia" w:cs="Times New Roman"/>
                <w:color w:val="auto"/>
                <w:kern w:val="0"/>
                <w:sz w:val="22"/>
                <w:szCs w:val="22"/>
                <w:u w:color="000000"/>
                <w:lang w:val="en-US" w:eastAsia="zh-CN"/>
              </w:rPr>
              <w:t>1日</w:t>
            </w:r>
            <w:r>
              <w:rPr>
                <w:rFonts w:hint="eastAsia" w:cs="Times New Roman"/>
                <w:color w:val="auto"/>
                <w:kern w:val="0"/>
                <w:sz w:val="22"/>
                <w:szCs w:val="22"/>
                <w:u w:color="000000"/>
              </w:rPr>
              <w:t>至17日</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cs="Times New Roman"/>
                <w:color w:val="auto"/>
                <w:kern w:val="0"/>
                <w:sz w:val="22"/>
                <w:szCs w:val="22"/>
                <w:u w:color="000000"/>
              </w:rPr>
            </w:pPr>
            <w:r>
              <w:rPr>
                <w:rFonts w:cs="Times New Roman"/>
                <w:color w:val="auto"/>
                <w:kern w:val="0"/>
                <w:sz w:val="22"/>
                <w:szCs w:val="22"/>
                <w:u w:color="000000"/>
              </w:rPr>
              <w:t>1.</w:t>
            </w:r>
            <w:r>
              <w:rPr>
                <w:rFonts w:cs="Times New Roman"/>
                <w:color w:val="auto"/>
                <w:kern w:val="0"/>
                <w:sz w:val="22"/>
                <w:szCs w:val="22"/>
                <w:u w:color="000000"/>
                <w:lang w:val="zh-TW"/>
              </w:rPr>
              <w:t>发放培训通知，部署培训工作；</w:t>
            </w:r>
          </w:p>
          <w:p>
            <w:pPr>
              <w:spacing w:line="0" w:lineRule="atLeast"/>
              <w:rPr>
                <w:rFonts w:cs="Times New Roman"/>
                <w:color w:val="auto"/>
                <w:kern w:val="0"/>
                <w:sz w:val="22"/>
                <w:szCs w:val="22"/>
                <w:u w:color="000000"/>
              </w:rPr>
            </w:pPr>
            <w:r>
              <w:rPr>
                <w:rFonts w:cs="Times New Roman"/>
                <w:color w:val="auto"/>
                <w:kern w:val="0"/>
                <w:sz w:val="22"/>
                <w:szCs w:val="22"/>
                <w:u w:color="000000"/>
              </w:rPr>
              <w:t>2.建立培训管理团队，进行训前指导；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199"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0" w:lineRule="atLeast"/>
              <w:jc w:val="center"/>
              <w:rPr>
                <w:rFonts w:cs="Times New Roman"/>
                <w:color w:val="auto"/>
                <w:kern w:val="0"/>
                <w:sz w:val="22"/>
                <w:szCs w:val="22"/>
                <w:u w:color="000000"/>
              </w:rPr>
            </w:pPr>
            <w:r>
              <w:rPr>
                <w:rFonts w:cs="Times New Roman"/>
                <w:color w:val="auto"/>
                <w:kern w:val="0"/>
                <w:sz w:val="22"/>
                <w:szCs w:val="22"/>
                <w:u w:color="000000"/>
              </w:rPr>
              <w:t>学习阶段</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cs="Times New Roman"/>
                <w:color w:val="auto"/>
                <w:kern w:val="0"/>
                <w:sz w:val="22"/>
                <w:szCs w:val="22"/>
                <w:u w:color="000000"/>
              </w:rPr>
            </w:pPr>
            <w:r>
              <w:rPr>
                <w:rFonts w:hint="eastAsia" w:cs="Times New Roman"/>
                <w:color w:val="auto"/>
                <w:kern w:val="0"/>
                <w:sz w:val="22"/>
                <w:szCs w:val="22"/>
                <w:u w:color="000000"/>
              </w:rPr>
              <w:t>12月18日至1月18日</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cs="Times New Roman"/>
                <w:color w:val="auto"/>
                <w:kern w:val="0"/>
                <w:sz w:val="22"/>
                <w:szCs w:val="22"/>
                <w:u w:color="000000"/>
              </w:rPr>
            </w:pPr>
            <w:r>
              <w:rPr>
                <w:rFonts w:cs="Times New Roman"/>
                <w:color w:val="auto"/>
                <w:kern w:val="0"/>
                <w:sz w:val="22"/>
                <w:szCs w:val="22"/>
                <w:u w:color="000000"/>
              </w:rPr>
              <w:t>1.参训学员按照教学计划，完成规定</w:t>
            </w:r>
            <w:r>
              <w:rPr>
                <w:rFonts w:hint="eastAsia" w:cs="Times New Roman"/>
                <w:color w:val="auto"/>
                <w:kern w:val="0"/>
                <w:sz w:val="22"/>
                <w:szCs w:val="22"/>
                <w:u w:color="000000"/>
              </w:rPr>
              <w:t>考核要求后</w:t>
            </w:r>
            <w:r>
              <w:rPr>
                <w:rFonts w:cs="Times New Roman"/>
                <w:color w:val="auto"/>
                <w:kern w:val="0"/>
                <w:sz w:val="22"/>
                <w:szCs w:val="22"/>
                <w:u w:color="000000"/>
              </w:rPr>
              <w:t>在线打印学时证明；</w:t>
            </w:r>
          </w:p>
          <w:p>
            <w:pPr>
              <w:spacing w:line="0" w:lineRule="atLeast"/>
              <w:rPr>
                <w:rFonts w:cs="Times New Roman"/>
                <w:color w:val="auto"/>
                <w:kern w:val="0"/>
                <w:sz w:val="22"/>
                <w:szCs w:val="22"/>
                <w:u w:color="000000"/>
              </w:rPr>
            </w:pPr>
            <w:r>
              <w:rPr>
                <w:rFonts w:cs="Times New Roman"/>
                <w:color w:val="auto"/>
                <w:kern w:val="0"/>
                <w:sz w:val="22"/>
                <w:szCs w:val="22"/>
                <w:u w:color="000000"/>
              </w:rPr>
              <w:t>2.</w:t>
            </w:r>
            <w:r>
              <w:rPr>
                <w:rFonts w:hint="eastAsia" w:cs="Times New Roman"/>
                <w:color w:val="auto"/>
                <w:kern w:val="0"/>
                <w:sz w:val="22"/>
                <w:szCs w:val="22"/>
                <w:u w:color="000000"/>
              </w:rPr>
              <w:t>云南省委教育工委、昆明理工大学、国家教育行政学院组建工作团队，相互协作共同</w:t>
            </w:r>
            <w:r>
              <w:rPr>
                <w:rFonts w:cs="Times New Roman"/>
                <w:color w:val="auto"/>
                <w:kern w:val="0"/>
                <w:sz w:val="22"/>
                <w:szCs w:val="22"/>
                <w:u w:color="000000"/>
              </w:rPr>
              <w:t>做好培训指导</w:t>
            </w:r>
            <w:r>
              <w:rPr>
                <w:rFonts w:hint="eastAsia" w:cs="Times New Roman"/>
                <w:color w:val="auto"/>
                <w:kern w:val="0"/>
                <w:sz w:val="22"/>
                <w:szCs w:val="22"/>
                <w:u w:color="000000"/>
              </w:rPr>
              <w:t>与督学促学工作</w:t>
            </w:r>
            <w:r>
              <w:rPr>
                <w:rFonts w:cs="Times New Roman"/>
                <w:color w:val="auto"/>
                <w:kern w:val="0"/>
                <w:sz w:val="22"/>
                <w:szCs w:val="22"/>
                <w:u w:color="000000"/>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72"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0" w:lineRule="atLeast"/>
              <w:jc w:val="center"/>
              <w:rPr>
                <w:rFonts w:cs="Times New Roman"/>
                <w:color w:val="auto"/>
                <w:kern w:val="0"/>
                <w:sz w:val="22"/>
                <w:szCs w:val="22"/>
                <w:u w:color="000000"/>
              </w:rPr>
            </w:pPr>
            <w:r>
              <w:rPr>
                <w:rFonts w:cs="Times New Roman"/>
                <w:color w:val="auto"/>
                <w:kern w:val="0"/>
                <w:sz w:val="22"/>
                <w:szCs w:val="22"/>
                <w:u w:color="000000"/>
              </w:rPr>
              <w:t>总结阶段</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cs="Times New Roman"/>
                <w:color w:val="auto"/>
                <w:kern w:val="0"/>
                <w:sz w:val="22"/>
                <w:szCs w:val="22"/>
                <w:u w:color="000000"/>
              </w:rPr>
            </w:pPr>
            <w:r>
              <w:rPr>
                <w:rFonts w:hint="eastAsia" w:cs="Times New Roman"/>
                <w:color w:val="auto"/>
                <w:kern w:val="0"/>
                <w:sz w:val="22"/>
                <w:szCs w:val="22"/>
                <w:u w:color="000000"/>
              </w:rPr>
              <w:t xml:space="preserve"> 1月19日至31日</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rPr>
                <w:rFonts w:cs="Times New Roman"/>
                <w:color w:val="auto"/>
                <w:kern w:val="0"/>
                <w:sz w:val="22"/>
                <w:szCs w:val="22"/>
                <w:u w:color="000000"/>
              </w:rPr>
            </w:pPr>
            <w:r>
              <w:rPr>
                <w:rFonts w:hint="eastAsia" w:cs="Times New Roman"/>
                <w:color w:val="auto"/>
                <w:kern w:val="0"/>
                <w:sz w:val="22"/>
                <w:szCs w:val="22"/>
                <w:u w:color="000000"/>
              </w:rPr>
              <w:t>国家教育行政学院</w:t>
            </w:r>
            <w:r>
              <w:rPr>
                <w:rFonts w:cs="Times New Roman"/>
                <w:color w:val="auto"/>
                <w:kern w:val="0"/>
                <w:sz w:val="22"/>
                <w:szCs w:val="22"/>
                <w:u w:color="000000"/>
              </w:rPr>
              <w:t>组织开展培训</w:t>
            </w:r>
            <w:r>
              <w:rPr>
                <w:rFonts w:hint="eastAsia" w:cs="Times New Roman"/>
                <w:color w:val="auto"/>
                <w:kern w:val="0"/>
                <w:sz w:val="22"/>
                <w:szCs w:val="22"/>
                <w:u w:color="000000"/>
              </w:rPr>
              <w:t>满意度调研，并做好</w:t>
            </w:r>
            <w:r>
              <w:rPr>
                <w:rFonts w:cs="Times New Roman"/>
                <w:color w:val="auto"/>
                <w:kern w:val="0"/>
                <w:sz w:val="22"/>
                <w:szCs w:val="22"/>
                <w:u w:color="000000"/>
              </w:rPr>
              <w:t>评估总结</w:t>
            </w:r>
            <w:r>
              <w:rPr>
                <w:rFonts w:hint="eastAsia" w:cs="Times New Roman"/>
                <w:color w:val="auto"/>
                <w:kern w:val="0"/>
                <w:sz w:val="22"/>
                <w:szCs w:val="22"/>
                <w:u w:color="000000"/>
              </w:rPr>
              <w:t>工作</w:t>
            </w:r>
            <w:r>
              <w:rPr>
                <w:rFonts w:cs="Times New Roman"/>
                <w:color w:val="auto"/>
                <w:kern w:val="0"/>
                <w:sz w:val="22"/>
                <w:szCs w:val="22"/>
                <w:u w:color="000000"/>
              </w:rPr>
              <w:t>。</w:t>
            </w:r>
          </w:p>
        </w:tc>
      </w:tr>
    </w:tbl>
    <w:p>
      <w:pPr>
        <w:spacing w:line="360" w:lineRule="auto"/>
        <w:ind w:firstLine="640" w:firstLineChars="200"/>
        <w:rPr>
          <w:rFonts w:eastAsia="黑体"/>
          <w:color w:val="auto"/>
          <w:sz w:val="32"/>
        </w:rPr>
      </w:pPr>
      <w:r>
        <w:rPr>
          <w:rFonts w:hint="eastAsia" w:eastAsia="黑体"/>
          <w:color w:val="auto"/>
          <w:sz w:val="32"/>
        </w:rPr>
        <w:t>四、学习平台</w:t>
      </w:r>
    </w:p>
    <w:p>
      <w:pPr>
        <w:spacing w:line="360" w:lineRule="auto"/>
        <w:ind w:firstLine="540"/>
        <w:rPr>
          <w:rFonts w:ascii="仿宋_GB2312" w:eastAsia="仿宋_GB2312"/>
          <w:color w:val="auto"/>
          <w:sz w:val="32"/>
          <w:szCs w:val="32"/>
        </w:rPr>
      </w:pPr>
      <w:r>
        <w:rPr>
          <w:rFonts w:hint="eastAsia" w:ascii="仿宋_GB2312" w:eastAsia="仿宋_GB2312"/>
          <w:color w:val="auto"/>
          <w:sz w:val="32"/>
          <w:szCs w:val="32"/>
        </w:rPr>
        <w:t>培训依托国家教育行政学院高校辅导员网络学院（</w:t>
      </w:r>
      <w:r>
        <w:rPr>
          <w:rFonts w:eastAsia="仿宋_GB2312" w:cs="Times New Roman"/>
          <w:color w:val="auto"/>
          <w:sz w:val="32"/>
          <w:szCs w:val="32"/>
        </w:rPr>
        <w:t>www.ausc.edu.cn</w:t>
      </w:r>
      <w:r>
        <w:rPr>
          <w:rFonts w:hint="eastAsia" w:ascii="仿宋_GB2312" w:eastAsia="仿宋_GB2312"/>
          <w:color w:val="auto"/>
          <w:sz w:val="32"/>
          <w:szCs w:val="32"/>
        </w:rPr>
        <w:t>）组织实施。参训学员首先在高校辅导员网络学院学习平台在线报名，报名成功后直接登录参加学习，报名操作指南见附件1。培训期间参训学员可下载“学习公社</w:t>
      </w:r>
      <w:r>
        <w:rPr>
          <w:rFonts w:eastAsia="仿宋_GB2312" w:cs="Times New Roman"/>
          <w:color w:val="auto"/>
          <w:sz w:val="32"/>
          <w:szCs w:val="32"/>
        </w:rPr>
        <w:t>APP</w:t>
      </w:r>
      <w:r>
        <w:rPr>
          <w:rFonts w:hint="eastAsia" w:ascii="仿宋_GB2312" w:eastAsia="仿宋_GB2312"/>
          <w:color w:val="auto"/>
          <w:sz w:val="32"/>
          <w:szCs w:val="32"/>
        </w:rPr>
        <w:t>”随时学习，还可以微信公众号了解各类信息。</w:t>
      </w:r>
    </w:p>
    <w:p>
      <w:pPr>
        <w:spacing w:line="560" w:lineRule="exact"/>
        <w:rPr>
          <w:rFonts w:eastAsia="黑体"/>
          <w:color w:val="auto"/>
        </w:rPr>
      </w:pPr>
      <w:r>
        <w:rPr>
          <w:rFonts w:ascii="仿宋_GB2312" w:eastAsia="仿宋_GB2312"/>
          <w:color w:val="auto"/>
          <w:sz w:val="32"/>
          <w:szCs w:val="32"/>
        </w:rPr>
        <w:drawing>
          <wp:anchor distT="0" distB="0" distL="114300" distR="114300" simplePos="0" relativeHeight="251662336" behindDoc="0" locked="0" layoutInCell="1" allowOverlap="1">
            <wp:simplePos x="0" y="0"/>
            <wp:positionH relativeFrom="column">
              <wp:posOffset>1261745</wp:posOffset>
            </wp:positionH>
            <wp:positionV relativeFrom="paragraph">
              <wp:posOffset>27305</wp:posOffset>
            </wp:positionV>
            <wp:extent cx="2874645" cy="1495425"/>
            <wp:effectExtent l="0" t="0" r="8255" b="3175"/>
            <wp:wrapTopAndBottom/>
            <wp:docPr id="3" name="图片 3" descr="C:\Users\会飞的鱼儿57\Desktop\QQ截图20201209140300.pngQQ截图2020120914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会飞的鱼儿57\Desktop\QQ截图20201209140300.pngQQ截图20201209140300"/>
                    <pic:cNvPicPr>
                      <a:picLocks noChangeAspect="1"/>
                    </pic:cNvPicPr>
                  </pic:nvPicPr>
                  <pic:blipFill>
                    <a:blip r:embed="rId5"/>
                    <a:srcRect/>
                    <a:stretch>
                      <a:fillRect/>
                    </a:stretch>
                  </pic:blipFill>
                  <pic:spPr>
                    <a:xfrm>
                      <a:off x="0" y="0"/>
                      <a:ext cx="2874645" cy="1495425"/>
                    </a:xfrm>
                    <a:prstGeom prst="rect">
                      <a:avLst/>
                    </a:prstGeom>
                  </pic:spPr>
                </pic:pic>
              </a:graphicData>
            </a:graphic>
          </wp:anchor>
        </w:drawing>
      </w:r>
    </w:p>
    <w:p>
      <w:pPr>
        <w:spacing w:line="360" w:lineRule="auto"/>
        <w:ind w:firstLine="640" w:firstLineChars="200"/>
        <w:rPr>
          <w:rFonts w:eastAsia="黑体"/>
          <w:color w:val="auto"/>
          <w:sz w:val="32"/>
        </w:rPr>
      </w:pPr>
      <w:r>
        <w:rPr>
          <w:rFonts w:hint="eastAsia" w:eastAsia="黑体"/>
          <w:color w:val="auto"/>
          <w:sz w:val="32"/>
        </w:rPr>
        <w:t>五、培训课程及环节</w:t>
      </w:r>
    </w:p>
    <w:p>
      <w:pPr>
        <w:spacing w:line="360" w:lineRule="auto"/>
        <w:ind w:firstLine="56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（一）培训课程</w:t>
      </w:r>
    </w:p>
    <w:p>
      <w:pPr>
        <w:spacing w:line="360" w:lineRule="auto"/>
        <w:ind w:firstLine="5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培训课程精准聚焦《普通高等学校辅导员队伍建设规定》</w:t>
      </w:r>
      <w:r>
        <w:rPr>
          <w:rFonts w:hint="eastAsia" w:ascii="仿宋_GB2312" w:hAnsi="仿宋_GB2312" w:eastAsia="仿宋_GB2312" w:cs="仿宋_GB2312"/>
          <w:color w:val="auto"/>
          <w:sz w:val="32"/>
          <w:szCs w:val="32"/>
          <w:lang w:eastAsia="zh-CN"/>
        </w:rPr>
        <w:t>（教育部令第</w:t>
      </w:r>
      <w:r>
        <w:rPr>
          <w:rFonts w:hint="eastAsia" w:ascii="仿宋_GB2312" w:hAnsi="仿宋_GB2312" w:eastAsia="仿宋_GB2312" w:cs="仿宋_GB2312"/>
          <w:color w:val="auto"/>
          <w:sz w:val="32"/>
          <w:szCs w:val="32"/>
          <w:lang w:val="en-US" w:eastAsia="zh-CN"/>
        </w:rPr>
        <w:t>43号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中辅导员的主要工作职责，以职业能力建设为核心促进辅导员队伍向专业化、职业化的方向发展，并结合云南省辅导员队伍建设实际设置</w:t>
      </w:r>
      <w:r>
        <w:rPr>
          <w:rFonts w:hint="eastAsia" w:ascii="仿宋_GB2312" w:hAnsi="仿宋_GB2312" w:eastAsia="仿宋_GB2312" w:cs="仿宋_GB2312"/>
          <w:bCs/>
          <w:color w:val="auto"/>
          <w:sz w:val="32"/>
          <w:szCs w:val="32"/>
        </w:rPr>
        <w:t>“政治理论与思想引领”“重要会议精神解读”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职业领悟与师德践行”“党团建设与班级管理”“日常教育与网络思政”“心理疏导与情感教育”“生涯规划与就业指导”“意识形态与民族宗教工作”“课程思政与科研育人”</w:t>
      </w:r>
      <w:r>
        <w:rPr>
          <w:rFonts w:hint="eastAsia" w:ascii="仿宋_GB2312" w:hAnsi="仿宋_GB2312" w:eastAsia="仿宋_GB2312" w:cs="仿宋_GB2312"/>
          <w:color w:val="auto"/>
          <w:sz w:val="32"/>
          <w:szCs w:val="32"/>
        </w:rPr>
        <w:t>等课程模块，具体课程见附件2。</w:t>
      </w:r>
    </w:p>
    <w:p>
      <w:pPr>
        <w:spacing w:line="360" w:lineRule="auto"/>
        <w:ind w:firstLine="56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（二）培训环节</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培训设置课程学习、在线答题、成果撰写、成果互评和成果推优五个环节。</w:t>
      </w:r>
    </w:p>
    <w:p>
      <w:pPr>
        <w:spacing w:line="360" w:lineRule="auto"/>
        <w:ind w:firstLine="560"/>
        <w:rPr>
          <w:rFonts w:ascii="仿宋_GB2312" w:eastAsia="仿宋_GB2312"/>
          <w:color w:val="auto"/>
          <w:sz w:val="32"/>
          <w:szCs w:val="32"/>
        </w:rPr>
      </w:pPr>
      <w:r>
        <w:rPr>
          <w:rFonts w:eastAsia="仿宋_GB2312" w:cs="Times New Roman"/>
          <w:b/>
          <w:bCs/>
          <w:color w:val="auto"/>
          <w:sz w:val="32"/>
          <w:szCs w:val="32"/>
        </w:rPr>
        <w:t>1</w:t>
      </w:r>
      <w:r>
        <w:rPr>
          <w:rFonts w:hint="eastAsia" w:ascii="仿宋_GB2312" w:eastAsia="仿宋_GB2312"/>
          <w:b/>
          <w:bCs/>
          <w:color w:val="auto"/>
          <w:sz w:val="32"/>
          <w:szCs w:val="32"/>
        </w:rPr>
        <w:t>.课程学习：</w:t>
      </w:r>
      <w:r>
        <w:rPr>
          <w:rFonts w:hint="eastAsia" w:ascii="仿宋_GB2312" w:eastAsia="仿宋_GB2312"/>
          <w:color w:val="auto"/>
          <w:sz w:val="32"/>
          <w:szCs w:val="32"/>
        </w:rPr>
        <w:t>国家教育行政学院按照考核要求的</w:t>
      </w:r>
      <w:r>
        <w:rPr>
          <w:rFonts w:eastAsia="仿宋_GB2312" w:cs="Times New Roman"/>
          <w:color w:val="auto"/>
          <w:sz w:val="32"/>
          <w:szCs w:val="32"/>
        </w:rPr>
        <w:t>2</w:t>
      </w:r>
      <w:r>
        <w:rPr>
          <w:rFonts w:hint="eastAsia" w:ascii="仿宋_GB2312" w:eastAsia="仿宋_GB2312"/>
          <w:color w:val="auto"/>
          <w:sz w:val="32"/>
          <w:szCs w:val="32"/>
        </w:rPr>
        <w:t>倍以上提供培训课程，总共提供</w:t>
      </w:r>
      <w:r>
        <w:rPr>
          <w:rFonts w:eastAsia="仿宋_GB2312" w:cs="Times New Roman"/>
          <w:color w:val="auto"/>
          <w:sz w:val="32"/>
          <w:szCs w:val="32"/>
        </w:rPr>
        <w:t>64</w:t>
      </w:r>
      <w:r>
        <w:rPr>
          <w:rFonts w:hint="eastAsia" w:ascii="仿宋_GB2312" w:eastAsia="仿宋_GB2312"/>
          <w:color w:val="auto"/>
          <w:sz w:val="32"/>
          <w:szCs w:val="32"/>
        </w:rPr>
        <w:t>门，</w:t>
      </w:r>
      <w:r>
        <w:rPr>
          <w:rFonts w:eastAsia="仿宋_GB2312" w:cs="Times New Roman"/>
          <w:color w:val="auto"/>
          <w:sz w:val="32"/>
          <w:szCs w:val="32"/>
        </w:rPr>
        <w:t>103</w:t>
      </w:r>
      <w:r>
        <w:rPr>
          <w:rFonts w:hint="eastAsia" w:ascii="仿宋_GB2312" w:eastAsia="仿宋_GB2312"/>
          <w:color w:val="auto"/>
          <w:sz w:val="32"/>
          <w:szCs w:val="32"/>
        </w:rPr>
        <w:t>个学时课程。要求参训学员需完成不少于</w:t>
      </w:r>
      <w:r>
        <w:rPr>
          <w:rFonts w:eastAsia="仿宋_GB2312" w:cs="Times New Roman"/>
          <w:color w:val="auto"/>
          <w:sz w:val="32"/>
          <w:szCs w:val="32"/>
        </w:rPr>
        <w:t>40</w:t>
      </w:r>
      <w:r>
        <w:rPr>
          <w:rFonts w:hint="eastAsia" w:ascii="仿宋_GB2312" w:eastAsia="仿宋_GB2312"/>
          <w:color w:val="auto"/>
          <w:sz w:val="32"/>
          <w:szCs w:val="32"/>
        </w:rPr>
        <w:t>学时（</w:t>
      </w:r>
      <w:r>
        <w:rPr>
          <w:rFonts w:eastAsia="仿宋_GB2312" w:cs="Times New Roman"/>
          <w:color w:val="auto"/>
          <w:sz w:val="32"/>
          <w:szCs w:val="32"/>
        </w:rPr>
        <w:t>45</w:t>
      </w:r>
      <w:r>
        <w:rPr>
          <w:rFonts w:hint="eastAsia" w:ascii="仿宋_GB2312" w:eastAsia="仿宋_GB2312"/>
          <w:color w:val="auto"/>
          <w:sz w:val="32"/>
          <w:szCs w:val="32"/>
        </w:rPr>
        <w:t>分钟/学时）的视频课程学习任务。</w:t>
      </w:r>
    </w:p>
    <w:p>
      <w:pPr>
        <w:spacing w:line="360" w:lineRule="auto"/>
        <w:ind w:firstLine="643" w:firstLineChars="200"/>
        <w:rPr>
          <w:rFonts w:ascii="仿宋_GB2312" w:eastAsia="仿宋_GB2312"/>
          <w:color w:val="auto"/>
          <w:sz w:val="32"/>
          <w:szCs w:val="32"/>
        </w:rPr>
      </w:pPr>
      <w:r>
        <w:rPr>
          <w:rFonts w:eastAsia="仿宋_GB2312" w:cs="Times New Roman"/>
          <w:b/>
          <w:bCs/>
          <w:color w:val="auto"/>
          <w:sz w:val="32"/>
          <w:szCs w:val="32"/>
        </w:rPr>
        <w:t>2</w:t>
      </w:r>
      <w:r>
        <w:rPr>
          <w:rFonts w:ascii="仿宋_GB2312" w:eastAsia="仿宋_GB2312"/>
          <w:b/>
          <w:bCs/>
          <w:color w:val="auto"/>
          <w:sz w:val="32"/>
          <w:szCs w:val="32"/>
        </w:rPr>
        <w:t>.</w:t>
      </w:r>
      <w:r>
        <w:rPr>
          <w:rFonts w:hint="eastAsia" w:ascii="仿宋_GB2312" w:eastAsia="仿宋_GB2312"/>
          <w:b/>
          <w:bCs/>
          <w:color w:val="auto"/>
          <w:sz w:val="32"/>
          <w:szCs w:val="32"/>
        </w:rPr>
        <w:t>在线答题：</w:t>
      </w:r>
      <w:r>
        <w:rPr>
          <w:rFonts w:hint="eastAsia" w:ascii="仿宋_GB2312" w:eastAsia="仿宋_GB2312"/>
          <w:color w:val="auto"/>
          <w:sz w:val="32"/>
          <w:szCs w:val="32"/>
        </w:rPr>
        <w:t>参训学员在完成网络课程学习后参加在线考试，考核内容为培训课程所学内容和辅导员职业能力相关知识内容，采取试题库随机组卷的方式进行，题型为单选、多选、判断，总分为</w:t>
      </w:r>
      <w:r>
        <w:rPr>
          <w:rFonts w:eastAsia="仿宋_GB2312" w:cs="Times New Roman"/>
          <w:color w:val="auto"/>
          <w:sz w:val="32"/>
          <w:szCs w:val="32"/>
        </w:rPr>
        <w:t>100</w:t>
      </w:r>
      <w:r>
        <w:rPr>
          <w:rFonts w:hint="eastAsia" w:ascii="仿宋_GB2312" w:eastAsia="仿宋_GB2312"/>
          <w:color w:val="auto"/>
          <w:sz w:val="32"/>
          <w:szCs w:val="32"/>
        </w:rPr>
        <w:t>分，考试时间为</w:t>
      </w:r>
      <w:r>
        <w:rPr>
          <w:rFonts w:eastAsia="仿宋_GB2312" w:cs="Times New Roman"/>
          <w:color w:val="auto"/>
          <w:sz w:val="32"/>
          <w:szCs w:val="32"/>
        </w:rPr>
        <w:t>90</w:t>
      </w:r>
      <w:r>
        <w:rPr>
          <w:rFonts w:hint="eastAsia" w:ascii="仿宋_GB2312" w:eastAsia="仿宋_GB2312"/>
          <w:color w:val="auto"/>
          <w:sz w:val="32"/>
          <w:szCs w:val="32"/>
        </w:rPr>
        <w:t>分钟。</w:t>
      </w:r>
    </w:p>
    <w:p>
      <w:pPr>
        <w:spacing w:line="360" w:lineRule="auto"/>
        <w:ind w:firstLine="643" w:firstLineChars="200"/>
        <w:rPr>
          <w:rFonts w:ascii="仿宋_GB2312" w:eastAsia="仿宋_GB2312"/>
          <w:color w:val="auto"/>
          <w:sz w:val="32"/>
          <w:szCs w:val="32"/>
        </w:rPr>
      </w:pPr>
      <w:r>
        <w:rPr>
          <w:rFonts w:eastAsia="仿宋_GB2312" w:cs="Times New Roman"/>
          <w:b/>
          <w:bCs/>
          <w:color w:val="auto"/>
          <w:sz w:val="32"/>
          <w:szCs w:val="32"/>
        </w:rPr>
        <w:t>3</w:t>
      </w:r>
      <w:r>
        <w:rPr>
          <w:rFonts w:hint="eastAsia" w:ascii="仿宋_GB2312" w:eastAsia="仿宋_GB2312"/>
          <w:b/>
          <w:bCs/>
          <w:color w:val="auto"/>
          <w:sz w:val="32"/>
          <w:szCs w:val="32"/>
        </w:rPr>
        <w:t>.心得撰写：</w:t>
      </w:r>
      <w:r>
        <w:rPr>
          <w:rFonts w:hint="eastAsia" w:ascii="仿宋_GB2312" w:eastAsia="仿宋_GB2312"/>
          <w:color w:val="auto"/>
          <w:sz w:val="32"/>
          <w:szCs w:val="32"/>
        </w:rPr>
        <w:t>参训学员要结合培训目标、培训内容和自身工作实际，围绕“如何成为一名优秀的辅导员”主题撰写一篇学习心得作为本次培训的学习成果。学习心得要求主题鲜明、条理清晰、结构完整、逻辑严谨，字数不少于</w:t>
      </w:r>
      <w:r>
        <w:rPr>
          <w:rFonts w:eastAsia="仿宋_GB2312" w:cs="Times New Roman"/>
          <w:color w:val="auto"/>
          <w:sz w:val="32"/>
          <w:szCs w:val="32"/>
        </w:rPr>
        <w:t>1000</w:t>
      </w:r>
      <w:r>
        <w:rPr>
          <w:rFonts w:hint="eastAsia" w:ascii="仿宋_GB2312" w:eastAsia="仿宋_GB2312"/>
          <w:color w:val="auto"/>
          <w:sz w:val="32"/>
          <w:szCs w:val="32"/>
        </w:rPr>
        <w:t>字。</w:t>
      </w:r>
    </w:p>
    <w:p>
      <w:pPr>
        <w:spacing w:line="360" w:lineRule="auto"/>
        <w:ind w:firstLine="643" w:firstLineChars="200"/>
        <w:rPr>
          <w:rFonts w:ascii="仿宋_GB2312" w:eastAsia="仿宋_GB2312"/>
          <w:color w:val="auto"/>
          <w:sz w:val="32"/>
          <w:szCs w:val="32"/>
        </w:rPr>
      </w:pPr>
      <w:r>
        <w:rPr>
          <w:rFonts w:eastAsia="仿宋_GB2312" w:cs="Times New Roman"/>
          <w:b/>
          <w:bCs/>
          <w:color w:val="auto"/>
          <w:sz w:val="32"/>
          <w:szCs w:val="32"/>
        </w:rPr>
        <w:t>4</w:t>
      </w:r>
      <w:r>
        <w:rPr>
          <w:rFonts w:hint="eastAsia" w:ascii="仿宋_GB2312" w:eastAsia="仿宋_GB2312"/>
          <w:b/>
          <w:bCs/>
          <w:color w:val="auto"/>
          <w:sz w:val="32"/>
          <w:szCs w:val="32"/>
        </w:rPr>
        <w:t>.成果互评：</w:t>
      </w:r>
      <w:r>
        <w:rPr>
          <w:rFonts w:hint="eastAsia" w:ascii="仿宋_GB2312" w:eastAsia="仿宋_GB2312"/>
          <w:color w:val="auto"/>
          <w:sz w:val="32"/>
          <w:szCs w:val="32"/>
        </w:rPr>
        <w:t>参训学员结合培训实际和工作经验，对其它学员学习心得进行评价，提出宝贵建议并交流学习感悟。互评要求观点明确、条理清晰，字数不少于</w:t>
      </w:r>
      <w:r>
        <w:rPr>
          <w:rFonts w:eastAsia="仿宋_GB2312" w:cs="Times New Roman"/>
          <w:color w:val="auto"/>
          <w:sz w:val="32"/>
          <w:szCs w:val="32"/>
        </w:rPr>
        <w:t>50</w:t>
      </w:r>
      <w:r>
        <w:rPr>
          <w:rFonts w:hint="eastAsia" w:ascii="仿宋_GB2312" w:eastAsia="仿宋_GB2312"/>
          <w:color w:val="auto"/>
          <w:sz w:val="32"/>
          <w:szCs w:val="32"/>
        </w:rPr>
        <w:t>字。</w:t>
      </w:r>
    </w:p>
    <w:p>
      <w:pPr>
        <w:spacing w:line="360" w:lineRule="auto"/>
        <w:ind w:firstLine="643" w:firstLineChars="200"/>
        <w:rPr>
          <w:rFonts w:ascii="仿宋_GB2312" w:eastAsia="仿宋_GB2312"/>
          <w:color w:val="auto"/>
          <w:sz w:val="32"/>
          <w:szCs w:val="32"/>
        </w:rPr>
      </w:pPr>
      <w:r>
        <w:rPr>
          <w:rFonts w:eastAsia="仿宋_GB2312" w:cs="Times New Roman"/>
          <w:b/>
          <w:bCs/>
          <w:color w:val="auto"/>
          <w:sz w:val="32"/>
          <w:szCs w:val="32"/>
        </w:rPr>
        <w:t>5</w:t>
      </w:r>
      <w:r>
        <w:rPr>
          <w:rFonts w:hint="eastAsia" w:ascii="仿宋_GB2312" w:eastAsia="仿宋_GB2312"/>
          <w:b/>
          <w:bCs/>
          <w:color w:val="auto"/>
          <w:sz w:val="32"/>
          <w:szCs w:val="32"/>
        </w:rPr>
        <w:t>.成果推优：</w:t>
      </w:r>
      <w:r>
        <w:rPr>
          <w:rFonts w:hint="eastAsia" w:ascii="仿宋_GB2312" w:eastAsia="仿宋_GB2312"/>
          <w:color w:val="auto"/>
          <w:sz w:val="32"/>
          <w:szCs w:val="32"/>
        </w:rPr>
        <w:t>培训后期，由各班班长在培训平台上进行学习心得评优操作。优秀心得要求真实原创，禁止虚构杜撰和抄袭，在方法和思路上有所创新，对提升高校思想政治工作具有借鉴意义。国家教育行政学院将通过“高校辅导员网络学院”对优秀稿件进行宣传展示，特别优秀稿件将推送至“学习强国”平台展示。</w:t>
      </w:r>
    </w:p>
    <w:p>
      <w:pPr>
        <w:spacing w:line="360" w:lineRule="auto"/>
        <w:ind w:firstLine="540"/>
        <w:rPr>
          <w:rFonts w:eastAsia="黑体"/>
          <w:color w:val="auto"/>
          <w:sz w:val="32"/>
        </w:rPr>
      </w:pPr>
      <w:r>
        <w:rPr>
          <w:rFonts w:hint="eastAsia" w:eastAsia="黑体"/>
          <w:color w:val="auto"/>
          <w:sz w:val="32"/>
        </w:rPr>
        <w:t>六、培训考核</w:t>
      </w:r>
    </w:p>
    <w:p>
      <w:pPr>
        <w:spacing w:line="360" w:lineRule="auto"/>
        <w:ind w:firstLine="560"/>
        <w:rPr>
          <w:rFonts w:ascii="仿宋_GB2312" w:eastAsia="仿宋_GB2312"/>
          <w:color w:val="auto"/>
          <w:sz w:val="32"/>
          <w:szCs w:val="32"/>
        </w:rPr>
      </w:pPr>
      <w:r>
        <w:rPr>
          <w:rFonts w:hint="eastAsia" w:ascii="仿宋_GB2312" w:eastAsia="仿宋_GB2312"/>
          <w:color w:val="auto"/>
          <w:sz w:val="32"/>
          <w:szCs w:val="32"/>
        </w:rPr>
        <w:t>培训确定了以“基于任务”和“关注过程”为原则的考核方法，将从过程性与获得感两个维度对学员进行考核，完成各项培训考核要求且总成绩达到90分的学员可在线打印学时证明，学习时长可计入继续教育培训学时。具体考核要求见下表：</w:t>
      </w:r>
    </w:p>
    <w:tbl>
      <w:tblPr>
        <w:tblStyle w:val="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95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0" w:type="dxa"/>
            <w:vAlign w:val="center"/>
          </w:tcPr>
          <w:p>
            <w:pPr>
              <w:spacing w:line="0" w:lineRule="atLeast"/>
              <w:jc w:val="center"/>
              <w:rPr>
                <w:rFonts w:ascii="黑体" w:hAnsi="黑体" w:eastAsia="黑体" w:cs="黑体"/>
                <w:bCs/>
                <w:color w:val="auto"/>
                <w:sz w:val="24"/>
                <w:szCs w:val="24"/>
                <w:lang w:eastAsia="zh-TW"/>
              </w:rPr>
            </w:pPr>
            <w:r>
              <w:rPr>
                <w:rFonts w:hint="eastAsia" w:ascii="黑体" w:hAnsi="黑体" w:eastAsia="黑体" w:cs="黑体"/>
                <w:bCs/>
                <w:color w:val="auto"/>
                <w:sz w:val="24"/>
                <w:szCs w:val="24"/>
                <w:lang w:eastAsia="zh-TW"/>
              </w:rPr>
              <w:t>考核方式</w:t>
            </w:r>
          </w:p>
        </w:tc>
        <w:tc>
          <w:tcPr>
            <w:tcW w:w="5953" w:type="dxa"/>
            <w:vAlign w:val="center"/>
          </w:tcPr>
          <w:p>
            <w:pPr>
              <w:spacing w:line="0" w:lineRule="atLeast"/>
              <w:jc w:val="center"/>
              <w:rPr>
                <w:rFonts w:ascii="黑体" w:hAnsi="黑体" w:eastAsia="黑体" w:cs="黑体"/>
                <w:bCs/>
                <w:color w:val="auto"/>
                <w:sz w:val="24"/>
                <w:szCs w:val="24"/>
                <w:lang w:eastAsia="zh-TW"/>
              </w:rPr>
            </w:pPr>
            <w:r>
              <w:rPr>
                <w:rFonts w:hint="eastAsia" w:ascii="黑体" w:hAnsi="黑体" w:eastAsia="黑体" w:cs="黑体"/>
                <w:bCs/>
                <w:color w:val="auto"/>
                <w:sz w:val="24"/>
                <w:szCs w:val="24"/>
                <w:lang w:eastAsia="zh-TW"/>
              </w:rPr>
              <w:t>考核标准</w:t>
            </w:r>
          </w:p>
        </w:tc>
        <w:tc>
          <w:tcPr>
            <w:tcW w:w="992" w:type="dxa"/>
            <w:vAlign w:val="center"/>
          </w:tcPr>
          <w:p>
            <w:pPr>
              <w:spacing w:line="0" w:lineRule="atLeast"/>
              <w:jc w:val="center"/>
              <w:rPr>
                <w:rFonts w:ascii="黑体" w:hAnsi="黑体" w:eastAsia="黑体" w:cs="黑体"/>
                <w:bCs/>
                <w:color w:val="auto"/>
                <w:sz w:val="24"/>
                <w:szCs w:val="24"/>
                <w:lang w:eastAsia="zh-TW"/>
              </w:rPr>
            </w:pPr>
            <w:r>
              <w:rPr>
                <w:rFonts w:hint="eastAsia" w:ascii="黑体" w:hAnsi="黑体" w:eastAsia="黑体" w:cs="黑体"/>
                <w:bCs/>
                <w:color w:val="auto"/>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0" w:type="dxa"/>
            <w:vMerge w:val="restart"/>
            <w:vAlign w:val="center"/>
          </w:tcPr>
          <w:p>
            <w:pPr>
              <w:spacing w:line="0" w:lineRule="atLeast"/>
              <w:jc w:val="center"/>
              <w:rPr>
                <w:color w:val="auto"/>
                <w:sz w:val="24"/>
                <w:szCs w:val="24"/>
                <w:lang w:eastAsia="zh-TW"/>
              </w:rPr>
            </w:pPr>
            <w:r>
              <w:rPr>
                <w:color w:val="auto"/>
                <w:sz w:val="24"/>
                <w:szCs w:val="24"/>
                <w:lang w:eastAsia="zh-TW"/>
              </w:rPr>
              <w:t>过程考核</w:t>
            </w:r>
          </w:p>
        </w:tc>
        <w:tc>
          <w:tcPr>
            <w:tcW w:w="5953" w:type="dxa"/>
            <w:vAlign w:val="center"/>
          </w:tcPr>
          <w:p>
            <w:pPr>
              <w:spacing w:line="0" w:lineRule="atLeast"/>
              <w:rPr>
                <w:color w:val="auto"/>
                <w:sz w:val="24"/>
                <w:szCs w:val="24"/>
              </w:rPr>
            </w:pPr>
            <w:r>
              <w:rPr>
                <w:rFonts w:hint="eastAsia"/>
                <w:color w:val="auto"/>
                <w:sz w:val="24"/>
                <w:szCs w:val="24"/>
              </w:rPr>
              <w:t>课程学习：要求每一个课程模块自主选学不少于5学时，累计完成不少于4</w:t>
            </w:r>
            <w:r>
              <w:rPr>
                <w:color w:val="auto"/>
                <w:sz w:val="24"/>
                <w:szCs w:val="24"/>
              </w:rPr>
              <w:t>0</w:t>
            </w:r>
            <w:r>
              <w:rPr>
                <w:rFonts w:hint="eastAsia"/>
                <w:color w:val="auto"/>
                <w:sz w:val="24"/>
                <w:szCs w:val="24"/>
              </w:rPr>
              <w:t>学时的课程学习（平台自动记录学时）。</w:t>
            </w:r>
          </w:p>
        </w:tc>
        <w:tc>
          <w:tcPr>
            <w:tcW w:w="992" w:type="dxa"/>
            <w:vAlign w:val="center"/>
          </w:tcPr>
          <w:p>
            <w:pPr>
              <w:spacing w:line="0" w:lineRule="atLeast"/>
              <w:jc w:val="center"/>
              <w:rPr>
                <w:color w:val="auto"/>
                <w:sz w:val="24"/>
                <w:szCs w:val="24"/>
              </w:rPr>
            </w:pPr>
            <w:r>
              <w:rPr>
                <w:rFonts w:hint="eastAsia"/>
                <w:color w:val="auto"/>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0" w:type="dxa"/>
            <w:vMerge w:val="continue"/>
            <w:vAlign w:val="center"/>
          </w:tcPr>
          <w:p>
            <w:pPr>
              <w:spacing w:line="0" w:lineRule="atLeast"/>
              <w:jc w:val="center"/>
              <w:rPr>
                <w:color w:val="auto"/>
                <w:sz w:val="24"/>
                <w:szCs w:val="24"/>
                <w:lang w:eastAsia="zh-TW"/>
              </w:rPr>
            </w:pPr>
          </w:p>
        </w:tc>
        <w:tc>
          <w:tcPr>
            <w:tcW w:w="5953" w:type="dxa"/>
            <w:vAlign w:val="center"/>
          </w:tcPr>
          <w:p>
            <w:pPr>
              <w:spacing w:line="0" w:lineRule="atLeast"/>
              <w:rPr>
                <w:color w:val="auto"/>
                <w:sz w:val="24"/>
                <w:szCs w:val="24"/>
              </w:rPr>
            </w:pPr>
            <w:r>
              <w:rPr>
                <w:rFonts w:hint="eastAsia"/>
                <w:color w:val="auto"/>
                <w:sz w:val="24"/>
                <w:szCs w:val="24"/>
              </w:rPr>
              <w:t>成果互评：参加成果互评不少于2次。</w:t>
            </w:r>
          </w:p>
        </w:tc>
        <w:tc>
          <w:tcPr>
            <w:tcW w:w="992" w:type="dxa"/>
            <w:vAlign w:val="center"/>
          </w:tcPr>
          <w:p>
            <w:pPr>
              <w:spacing w:line="0" w:lineRule="atLeast"/>
              <w:jc w:val="center"/>
              <w:rPr>
                <w:color w:val="auto"/>
                <w:sz w:val="24"/>
                <w:szCs w:val="24"/>
              </w:rPr>
            </w:pPr>
            <w:r>
              <w:rPr>
                <w:rFonts w:hint="eastAsia"/>
                <w:color w:val="auto"/>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0" w:type="dxa"/>
            <w:vMerge w:val="restart"/>
            <w:vAlign w:val="center"/>
          </w:tcPr>
          <w:p>
            <w:pPr>
              <w:spacing w:line="0" w:lineRule="atLeast"/>
              <w:jc w:val="center"/>
              <w:rPr>
                <w:color w:val="auto"/>
                <w:sz w:val="24"/>
                <w:szCs w:val="24"/>
                <w:lang w:eastAsia="zh-TW"/>
              </w:rPr>
            </w:pPr>
            <w:r>
              <w:rPr>
                <w:color w:val="auto"/>
                <w:sz w:val="24"/>
                <w:szCs w:val="24"/>
                <w:lang w:eastAsia="zh-TW"/>
              </w:rPr>
              <w:t>结业考核</w:t>
            </w:r>
          </w:p>
        </w:tc>
        <w:tc>
          <w:tcPr>
            <w:tcW w:w="5953" w:type="dxa"/>
            <w:vAlign w:val="center"/>
          </w:tcPr>
          <w:p>
            <w:pPr>
              <w:spacing w:line="0" w:lineRule="atLeast"/>
              <w:rPr>
                <w:color w:val="auto"/>
                <w:sz w:val="24"/>
                <w:szCs w:val="24"/>
              </w:rPr>
            </w:pPr>
            <w:r>
              <w:rPr>
                <w:color w:val="auto"/>
                <w:sz w:val="24"/>
                <w:szCs w:val="24"/>
                <w:lang w:eastAsia="zh-TW"/>
              </w:rPr>
              <w:t>心得撰写</w:t>
            </w:r>
            <w:r>
              <w:rPr>
                <w:rFonts w:hint="eastAsia"/>
                <w:color w:val="auto"/>
                <w:sz w:val="24"/>
                <w:szCs w:val="24"/>
              </w:rPr>
              <w:t>：</w:t>
            </w:r>
            <w:r>
              <w:rPr>
                <w:color w:val="auto"/>
                <w:sz w:val="24"/>
                <w:szCs w:val="24"/>
                <w:lang w:eastAsia="zh-TW"/>
              </w:rPr>
              <w:t>撰写一份不少于1000字的研修心得</w:t>
            </w:r>
            <w:r>
              <w:rPr>
                <w:rFonts w:hint="eastAsia"/>
                <w:color w:val="auto"/>
                <w:sz w:val="24"/>
                <w:szCs w:val="24"/>
              </w:rPr>
              <w:t>。</w:t>
            </w:r>
          </w:p>
        </w:tc>
        <w:tc>
          <w:tcPr>
            <w:tcW w:w="992" w:type="dxa"/>
            <w:vAlign w:val="center"/>
          </w:tcPr>
          <w:p>
            <w:pPr>
              <w:spacing w:line="0" w:lineRule="atLeast"/>
              <w:jc w:val="center"/>
              <w:rPr>
                <w:color w:val="auto"/>
                <w:sz w:val="24"/>
                <w:szCs w:val="24"/>
              </w:rPr>
            </w:pPr>
            <w:r>
              <w:rPr>
                <w:rFonts w:hint="eastAsia"/>
                <w:color w:val="auto"/>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0" w:type="dxa"/>
            <w:vMerge w:val="continue"/>
            <w:vAlign w:val="center"/>
          </w:tcPr>
          <w:p>
            <w:pPr>
              <w:spacing w:line="0" w:lineRule="atLeast"/>
              <w:jc w:val="center"/>
              <w:rPr>
                <w:color w:val="auto"/>
                <w:sz w:val="24"/>
                <w:szCs w:val="24"/>
                <w:lang w:eastAsia="zh-TW"/>
              </w:rPr>
            </w:pPr>
          </w:p>
        </w:tc>
        <w:tc>
          <w:tcPr>
            <w:tcW w:w="5953" w:type="dxa"/>
            <w:vAlign w:val="center"/>
          </w:tcPr>
          <w:p>
            <w:pPr>
              <w:spacing w:line="0" w:lineRule="atLeast"/>
              <w:rPr>
                <w:color w:val="auto"/>
                <w:sz w:val="24"/>
                <w:szCs w:val="24"/>
                <w:lang w:eastAsia="zh-TW"/>
              </w:rPr>
            </w:pPr>
            <w:r>
              <w:rPr>
                <w:color w:val="auto"/>
                <w:sz w:val="24"/>
                <w:szCs w:val="24"/>
                <w:lang w:eastAsia="zh-TW"/>
              </w:rPr>
              <w:t>在线考试</w:t>
            </w:r>
            <w:r>
              <w:rPr>
                <w:rFonts w:hint="eastAsia"/>
                <w:color w:val="auto"/>
                <w:sz w:val="24"/>
                <w:szCs w:val="24"/>
              </w:rPr>
              <w:t>：参加在线考试（总分为100分），考试时间为90分钟。</w:t>
            </w:r>
          </w:p>
        </w:tc>
        <w:tc>
          <w:tcPr>
            <w:tcW w:w="992" w:type="dxa"/>
            <w:vAlign w:val="center"/>
          </w:tcPr>
          <w:p>
            <w:pPr>
              <w:spacing w:line="0" w:lineRule="atLeast"/>
              <w:jc w:val="center"/>
              <w:rPr>
                <w:color w:val="auto"/>
                <w:sz w:val="24"/>
                <w:szCs w:val="24"/>
              </w:rPr>
            </w:pPr>
            <w:r>
              <w:rPr>
                <w:rFonts w:hint="eastAsia"/>
                <w:color w:val="auto"/>
                <w:sz w:val="24"/>
                <w:szCs w:val="24"/>
              </w:rPr>
              <w:t>20分</w:t>
            </w:r>
          </w:p>
        </w:tc>
      </w:tr>
    </w:tbl>
    <w:p>
      <w:pPr>
        <w:spacing w:line="360" w:lineRule="auto"/>
        <w:rPr>
          <w:rFonts w:eastAsia="黑体" w:cs="Times New Roman"/>
          <w:color w:val="auto"/>
          <w:sz w:val="32"/>
        </w:rPr>
      </w:pPr>
    </w:p>
    <w:p>
      <w:pPr>
        <w:spacing w:line="360" w:lineRule="auto"/>
        <w:ind w:firstLine="640" w:firstLineChars="200"/>
        <w:rPr>
          <w:color w:val="auto"/>
          <w:sz w:val="32"/>
          <w:szCs w:val="28"/>
        </w:rPr>
      </w:pPr>
      <w:r>
        <w:rPr>
          <w:rFonts w:hint="eastAsia" w:eastAsia="黑体" w:cs="Times New Roman"/>
          <w:color w:val="auto"/>
          <w:sz w:val="32"/>
        </w:rPr>
        <w:t>七、组织管理</w:t>
      </w:r>
    </w:p>
    <w:p>
      <w:pPr>
        <w:spacing w:line="360" w:lineRule="auto"/>
        <w:ind w:firstLine="560"/>
        <w:rPr>
          <w:rFonts w:ascii="仿宋_GB2312" w:eastAsia="仿宋_GB2312"/>
          <w:color w:val="auto"/>
          <w:sz w:val="32"/>
          <w:szCs w:val="32"/>
        </w:rPr>
      </w:pPr>
      <w:r>
        <w:rPr>
          <w:rFonts w:ascii="仿宋_GB2312" w:eastAsia="仿宋_GB2312"/>
          <w:color w:val="auto"/>
          <w:sz w:val="32"/>
          <w:szCs w:val="32"/>
        </w:rPr>
        <w:t>为保证培训顺利实施，成立项目执行工作团队，具体设置如下：</w:t>
      </w:r>
    </w:p>
    <w:p>
      <w:pPr>
        <w:spacing w:line="360" w:lineRule="auto"/>
        <w:ind w:firstLine="643" w:firstLineChars="200"/>
        <w:rPr>
          <w:rFonts w:ascii="仿宋_GB2312" w:eastAsia="仿宋_GB2312"/>
          <w:color w:val="auto"/>
          <w:sz w:val="32"/>
          <w:szCs w:val="32"/>
        </w:rPr>
      </w:pPr>
      <w:r>
        <w:rPr>
          <w:rFonts w:hint="eastAsia" w:ascii="楷体_GB2312" w:hAnsi="楷体_GB2312" w:eastAsia="楷体_GB2312" w:cs="楷体_GB2312"/>
          <w:b/>
          <w:color w:val="auto"/>
          <w:sz w:val="32"/>
          <w:szCs w:val="32"/>
        </w:rPr>
        <w:t>（一）工作团队。</w:t>
      </w:r>
      <w:r>
        <w:rPr>
          <w:rFonts w:hint="eastAsia" w:ascii="仿宋_GB2312" w:eastAsia="仿宋_GB2312"/>
          <w:color w:val="auto"/>
          <w:sz w:val="32"/>
          <w:szCs w:val="32"/>
        </w:rPr>
        <w:t>培训由云南省委教育工委统筹规划，委托国家教育行政学院远程培训中心组织实施。国家教育行政学院远程培训中心成立专项工作组，负责培训方案的设计与具体实施工作，工作组下设项目管理团队、培训教研团队、课程资源团队、教学教务客服团队和技术保障团队。</w:t>
      </w:r>
    </w:p>
    <w:p>
      <w:pPr>
        <w:spacing w:line="360" w:lineRule="auto"/>
        <w:ind w:firstLine="560"/>
        <w:rPr>
          <w:rFonts w:ascii="仿宋_GB2312" w:eastAsia="仿宋_GB2312"/>
          <w:color w:val="auto"/>
          <w:sz w:val="32"/>
          <w:szCs w:val="32"/>
        </w:rPr>
      </w:pPr>
      <w:r>
        <w:rPr>
          <w:rFonts w:hint="eastAsia" w:ascii="楷体_GB2312" w:hAnsi="楷体_GB2312" w:eastAsia="楷体_GB2312" w:cs="楷体_GB2312"/>
          <w:b/>
          <w:color w:val="auto"/>
          <w:sz w:val="32"/>
          <w:szCs w:val="32"/>
        </w:rPr>
        <w:t>（二）组织管理。</w:t>
      </w:r>
      <w:r>
        <w:rPr>
          <w:rFonts w:ascii="仿宋_GB2312" w:eastAsia="仿宋_GB2312"/>
          <w:color w:val="auto"/>
          <w:sz w:val="32"/>
          <w:szCs w:val="32"/>
        </w:rPr>
        <w:t>培训</w:t>
      </w:r>
      <w:r>
        <w:rPr>
          <w:rFonts w:hint="eastAsia" w:ascii="仿宋_GB2312" w:eastAsia="仿宋_GB2312"/>
          <w:color w:val="auto"/>
          <w:sz w:val="32"/>
          <w:szCs w:val="32"/>
        </w:rPr>
        <w:t>以</w:t>
      </w:r>
      <w:r>
        <w:rPr>
          <w:rFonts w:ascii="仿宋_GB2312" w:eastAsia="仿宋_GB2312"/>
          <w:color w:val="auto"/>
          <w:sz w:val="32"/>
          <w:szCs w:val="32"/>
        </w:rPr>
        <w:t>班级为单位开展各项教学活动，每班</w:t>
      </w:r>
      <w:r>
        <w:rPr>
          <w:rFonts w:hint="eastAsia" w:ascii="仿宋_GB2312" w:eastAsia="仿宋_GB2312"/>
          <w:color w:val="auto"/>
          <w:sz w:val="32"/>
          <w:szCs w:val="32"/>
        </w:rPr>
        <w:t>需设</w:t>
      </w:r>
      <w:r>
        <w:rPr>
          <w:rFonts w:ascii="仿宋_GB2312" w:eastAsia="仿宋_GB2312"/>
          <w:color w:val="auto"/>
          <w:sz w:val="32"/>
          <w:szCs w:val="32"/>
        </w:rPr>
        <w:t>置班级管理员</w:t>
      </w:r>
      <w:r>
        <w:rPr>
          <w:rFonts w:eastAsia="仿宋_GB2312" w:cs="Times New Roman"/>
          <w:color w:val="auto"/>
          <w:sz w:val="32"/>
          <w:szCs w:val="32"/>
        </w:rPr>
        <w:t>1</w:t>
      </w:r>
      <w:r>
        <w:rPr>
          <w:rFonts w:ascii="仿宋_GB2312" w:eastAsia="仿宋_GB2312"/>
          <w:color w:val="auto"/>
          <w:sz w:val="32"/>
          <w:szCs w:val="32"/>
        </w:rPr>
        <w:t>名，负责本班</w:t>
      </w:r>
      <w:r>
        <w:rPr>
          <w:rFonts w:hint="eastAsia" w:ascii="仿宋_GB2312" w:eastAsia="仿宋_GB2312"/>
          <w:color w:val="auto"/>
          <w:sz w:val="32"/>
          <w:szCs w:val="32"/>
        </w:rPr>
        <w:t>的</w:t>
      </w:r>
      <w:r>
        <w:rPr>
          <w:rFonts w:ascii="仿宋_GB2312" w:eastAsia="仿宋_GB2312"/>
          <w:color w:val="auto"/>
          <w:sz w:val="32"/>
          <w:szCs w:val="32"/>
        </w:rPr>
        <w:t>教学</w:t>
      </w:r>
      <w:r>
        <w:rPr>
          <w:rFonts w:hint="eastAsia" w:ascii="仿宋_GB2312" w:eastAsia="仿宋_GB2312"/>
          <w:color w:val="auto"/>
          <w:sz w:val="32"/>
          <w:szCs w:val="32"/>
        </w:rPr>
        <w:t>与</w:t>
      </w:r>
      <w:r>
        <w:rPr>
          <w:rFonts w:ascii="仿宋_GB2312" w:eastAsia="仿宋_GB2312"/>
          <w:color w:val="auto"/>
          <w:sz w:val="32"/>
          <w:szCs w:val="32"/>
        </w:rPr>
        <w:t>研讨活动的组织管理</w:t>
      </w:r>
      <w:r>
        <w:rPr>
          <w:rFonts w:hint="eastAsia" w:ascii="仿宋_GB2312" w:eastAsia="仿宋_GB2312"/>
          <w:color w:val="auto"/>
          <w:sz w:val="32"/>
          <w:szCs w:val="32"/>
        </w:rPr>
        <w:t>，班级管理员建议由学校学工部相关负责同志担任</w:t>
      </w:r>
      <w:r>
        <w:rPr>
          <w:rFonts w:ascii="仿宋_GB2312" w:eastAsia="仿宋_GB2312"/>
          <w:color w:val="auto"/>
          <w:sz w:val="32"/>
          <w:szCs w:val="32"/>
        </w:rPr>
        <w:t>。</w:t>
      </w:r>
    </w:p>
    <w:p>
      <w:pPr>
        <w:spacing w:line="360" w:lineRule="auto"/>
        <w:ind w:firstLine="560"/>
        <w:rPr>
          <w:rFonts w:ascii="仿宋_GB2312" w:eastAsia="仿宋_GB2312"/>
          <w:color w:val="auto"/>
          <w:sz w:val="32"/>
          <w:szCs w:val="32"/>
        </w:rPr>
      </w:pPr>
      <w:r>
        <w:rPr>
          <w:rFonts w:hint="eastAsia" w:ascii="楷体_GB2312" w:hAnsi="楷体_GB2312" w:eastAsia="楷体_GB2312" w:cs="楷体_GB2312"/>
          <w:b/>
          <w:color w:val="auto"/>
          <w:sz w:val="32"/>
          <w:szCs w:val="32"/>
        </w:rPr>
        <w:t>（三）学习指导。</w:t>
      </w:r>
      <w:r>
        <w:rPr>
          <w:rFonts w:hint="eastAsia" w:ascii="仿宋_GB2312" w:hAnsi="仿宋_GB2312" w:eastAsia="仿宋_GB2312" w:cs="仿宋_GB2312"/>
          <w:color w:val="auto"/>
          <w:sz w:val="32"/>
          <w:szCs w:val="32"/>
        </w:rPr>
        <w:t>由云南省高校辅导员发展研究中心（昆明理工大学）指定3名教师协助国家教育行政学院进行学习指导。</w:t>
      </w:r>
    </w:p>
    <w:p>
      <w:pPr>
        <w:spacing w:line="360" w:lineRule="auto"/>
        <w:ind w:firstLine="560"/>
        <w:rPr>
          <w:rFonts w:ascii="仿宋_GB2312" w:eastAsia="仿宋_GB2312"/>
          <w:color w:val="auto"/>
          <w:sz w:val="32"/>
          <w:szCs w:val="32"/>
        </w:rPr>
      </w:pPr>
      <w:r>
        <w:rPr>
          <w:rFonts w:hint="eastAsia" w:ascii="楷体_GB2312" w:hAnsi="楷体_GB2312" w:eastAsia="楷体_GB2312" w:cs="楷体_GB2312"/>
          <w:b/>
          <w:bCs/>
          <w:color w:val="auto"/>
          <w:sz w:val="32"/>
          <w:szCs w:val="32"/>
        </w:rPr>
        <w:t>（四）结果认定。</w:t>
      </w:r>
      <w:r>
        <w:rPr>
          <w:rFonts w:hint="eastAsia" w:ascii="仿宋_GB2312" w:eastAsia="仿宋_GB2312"/>
          <w:color w:val="auto"/>
          <w:sz w:val="32"/>
          <w:szCs w:val="32"/>
        </w:rPr>
        <w:t>按要求完成学习任务的学员由国家教育行政学院发放学时证明。</w:t>
      </w:r>
    </w:p>
    <w:p>
      <w:pPr>
        <w:spacing w:line="360" w:lineRule="auto"/>
        <w:ind w:firstLine="640" w:firstLineChars="200"/>
        <w:rPr>
          <w:rFonts w:eastAsia="黑体"/>
          <w:color w:val="auto"/>
          <w:sz w:val="32"/>
          <w:szCs w:val="28"/>
        </w:rPr>
      </w:pPr>
      <w:r>
        <w:rPr>
          <w:rFonts w:hint="eastAsia" w:eastAsia="黑体"/>
          <w:color w:val="auto"/>
          <w:sz w:val="32"/>
          <w:szCs w:val="28"/>
        </w:rPr>
        <w:t>八、联系方式</w:t>
      </w:r>
    </w:p>
    <w:p>
      <w:pPr>
        <w:pStyle w:val="7"/>
        <w:spacing w:beforeAutospacing="0" w:afterAutospacing="0"/>
        <w:ind w:firstLine="640"/>
        <w:jc w:val="both"/>
        <w:rPr>
          <w:rFonts w:ascii="仿宋_GB2312" w:eastAsia="仿宋_GB2312" w:cstheme="minorBidi"/>
          <w:color w:val="auto"/>
          <w:kern w:val="2"/>
          <w:sz w:val="32"/>
          <w:szCs w:val="32"/>
        </w:rPr>
      </w:pPr>
      <w:r>
        <w:rPr>
          <w:rFonts w:hint="eastAsia" w:ascii="仿宋_GB2312" w:eastAsia="仿宋_GB2312" w:cstheme="minorBidi"/>
          <w:color w:val="auto"/>
          <w:kern w:val="2"/>
          <w:sz w:val="32"/>
          <w:szCs w:val="32"/>
        </w:rPr>
        <w:t>国家教育行政学院</w:t>
      </w:r>
    </w:p>
    <w:p>
      <w:pPr>
        <w:pStyle w:val="7"/>
        <w:spacing w:beforeAutospacing="0" w:afterAutospacing="0"/>
        <w:ind w:firstLine="640"/>
        <w:jc w:val="both"/>
        <w:rPr>
          <w:rFonts w:ascii="仿宋_GB2312" w:eastAsia="仿宋_GB2312" w:cstheme="minorBidi"/>
          <w:color w:val="auto"/>
          <w:kern w:val="2"/>
          <w:sz w:val="32"/>
          <w:szCs w:val="32"/>
        </w:rPr>
      </w:pPr>
      <w:r>
        <w:rPr>
          <w:rFonts w:ascii="仿宋_GB2312" w:eastAsia="仿宋_GB2312" w:cstheme="minorBidi"/>
          <w:color w:val="auto"/>
          <w:kern w:val="2"/>
          <w:sz w:val="32"/>
          <w:szCs w:val="32"/>
        </w:rPr>
        <w:t>联系人</w:t>
      </w:r>
      <w:r>
        <w:rPr>
          <w:rFonts w:hint="eastAsia" w:ascii="仿宋_GB2312" w:eastAsia="仿宋_GB2312" w:cstheme="minorBidi"/>
          <w:color w:val="auto"/>
          <w:kern w:val="2"/>
          <w:sz w:val="32"/>
          <w:szCs w:val="32"/>
        </w:rPr>
        <w:t>：王巧</w:t>
      </w:r>
    </w:p>
    <w:p>
      <w:pPr>
        <w:pStyle w:val="7"/>
        <w:spacing w:beforeAutospacing="0" w:afterAutospacing="0"/>
        <w:ind w:firstLine="640"/>
        <w:jc w:val="both"/>
        <w:rPr>
          <w:rFonts w:ascii="仿宋_GB2312" w:eastAsia="仿宋_GB2312" w:cstheme="minorBidi"/>
          <w:color w:val="auto"/>
          <w:kern w:val="2"/>
          <w:sz w:val="32"/>
          <w:szCs w:val="32"/>
        </w:rPr>
      </w:pPr>
      <w:r>
        <w:rPr>
          <w:rFonts w:ascii="仿宋_GB2312" w:eastAsia="仿宋_GB2312"/>
          <w:color w:val="auto"/>
          <w:sz w:val="32"/>
          <w:szCs w:val="32"/>
        </w:rPr>
        <w:t>电话：</w:t>
      </w:r>
      <w:r>
        <w:rPr>
          <w:rFonts w:eastAsia="仿宋_GB2312"/>
          <w:color w:val="auto"/>
          <w:sz w:val="32"/>
          <w:szCs w:val="32"/>
        </w:rPr>
        <w:t xml:space="preserve"> 010-69224150 </w:t>
      </w:r>
      <w:r>
        <w:rPr>
          <w:rFonts w:hint="eastAsia" w:eastAsia="仿宋_GB2312"/>
          <w:color w:val="auto"/>
          <w:sz w:val="32"/>
          <w:szCs w:val="32"/>
          <w:lang w:eastAsia="zh-CN"/>
        </w:rPr>
        <w:t>、</w:t>
      </w:r>
      <w:r>
        <w:rPr>
          <w:rFonts w:eastAsia="仿宋_GB2312"/>
          <w:color w:val="auto"/>
          <w:sz w:val="32"/>
          <w:szCs w:val="32"/>
        </w:rPr>
        <w:t xml:space="preserve">13810574357 </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邮箱：</w:t>
      </w:r>
      <w:r>
        <w:rPr>
          <w:rFonts w:hint="eastAsia" w:cs="Times New Roman"/>
          <w:color w:val="auto"/>
          <w:sz w:val="30"/>
          <w:szCs w:val="30"/>
        </w:rPr>
        <w:t>wangqiao@enaea.edu.cn</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云南省高校辅导员发展研究中心</w:t>
      </w:r>
      <w:r>
        <w:rPr>
          <w:rFonts w:hint="eastAsia" w:ascii="仿宋_GB2312" w:eastAsia="仿宋_GB2312"/>
          <w:color w:val="auto"/>
          <w:sz w:val="32"/>
          <w:szCs w:val="32"/>
        </w:rPr>
        <w:t>（昆明理工大学）</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联系人：李茜</w:t>
      </w:r>
    </w:p>
    <w:p>
      <w:pPr>
        <w:spacing w:line="360" w:lineRule="auto"/>
        <w:ind w:firstLine="640" w:firstLineChars="200"/>
        <w:rPr>
          <w:rFonts w:eastAsia="仿宋_GB2312" w:cs="Times New Roman"/>
          <w:color w:val="auto"/>
          <w:sz w:val="32"/>
          <w:szCs w:val="32"/>
        </w:rPr>
      </w:pPr>
      <w:r>
        <w:rPr>
          <w:rFonts w:hint="eastAsia" w:ascii="仿宋_GB2312" w:eastAsia="仿宋_GB2312"/>
          <w:color w:val="auto"/>
          <w:sz w:val="32"/>
          <w:szCs w:val="32"/>
        </w:rPr>
        <w:t>电  话：</w:t>
      </w:r>
      <w:r>
        <w:rPr>
          <w:rFonts w:hint="eastAsia" w:ascii="仿宋_GB2312" w:hAnsi="仿宋_GB2312" w:eastAsia="仿宋_GB2312" w:cs="仿宋_GB2312"/>
          <w:color w:val="auto"/>
          <w:sz w:val="32"/>
          <w:szCs w:val="32"/>
          <w:lang w:val="en-US" w:eastAsia="zh-CN"/>
        </w:rPr>
        <w:t>0871-65920610、</w:t>
      </w:r>
      <w:r>
        <w:rPr>
          <w:rFonts w:eastAsia="仿宋_GB2312" w:cs="Times New Roman"/>
          <w:color w:val="auto"/>
          <w:sz w:val="32"/>
          <w:szCs w:val="32"/>
        </w:rPr>
        <w:t>15887128424</w:t>
      </w:r>
    </w:p>
    <w:p>
      <w:pPr>
        <w:spacing w:line="360" w:lineRule="auto"/>
        <w:ind w:firstLine="640" w:firstLineChars="200"/>
        <w:rPr>
          <w:rFonts w:eastAsia="仿宋_GB2312" w:cs="Times New Roman"/>
          <w:color w:val="auto"/>
          <w:sz w:val="32"/>
          <w:szCs w:val="32"/>
        </w:rPr>
      </w:pPr>
      <w:r>
        <w:rPr>
          <w:rFonts w:hint="eastAsia" w:ascii="仿宋_GB2312" w:eastAsia="仿宋_GB2312"/>
          <w:color w:val="auto"/>
          <w:sz w:val="32"/>
          <w:szCs w:val="32"/>
        </w:rPr>
        <w:t>邮  箱：</w:t>
      </w:r>
      <w:r>
        <w:rPr>
          <w:rFonts w:eastAsia="仿宋_GB2312" w:cs="Times New Roman"/>
          <w:color w:val="auto"/>
          <w:sz w:val="32"/>
          <w:szCs w:val="32"/>
        </w:rPr>
        <w:t>414517298@qq.com</w:t>
      </w:r>
    </w:p>
    <w:p>
      <w:pPr>
        <w:spacing w:line="360" w:lineRule="auto"/>
        <w:ind w:firstLine="560"/>
        <w:rPr>
          <w:rFonts w:ascii="仿宋_GB2312" w:eastAsia="仿宋_GB2312"/>
          <w:color w:val="auto"/>
          <w:sz w:val="32"/>
          <w:szCs w:val="32"/>
        </w:rPr>
      </w:pP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附：</w:t>
      </w:r>
      <w:r>
        <w:rPr>
          <w:rFonts w:eastAsia="方正小标宋简体" w:cs="Times New Roman"/>
          <w:color w:val="auto"/>
          <w:sz w:val="32"/>
          <w:szCs w:val="32"/>
        </w:rPr>
        <w:t>1</w:t>
      </w:r>
      <w:r>
        <w:rPr>
          <w:rFonts w:ascii="仿宋_GB2312" w:eastAsia="仿宋_GB2312"/>
          <w:color w:val="auto"/>
          <w:sz w:val="32"/>
          <w:szCs w:val="32"/>
        </w:rPr>
        <w:t>.</w:t>
      </w:r>
      <w:r>
        <w:rPr>
          <w:rFonts w:hint="eastAsia" w:ascii="仿宋_GB2312" w:eastAsia="仿宋_GB2312"/>
          <w:color w:val="auto"/>
          <w:sz w:val="32"/>
          <w:szCs w:val="32"/>
        </w:rPr>
        <w:t>云南省第21期高校</w:t>
      </w:r>
      <w:r>
        <w:rPr>
          <w:rFonts w:hint="eastAsia" w:ascii="仿宋_GB2312" w:hAnsi="仿宋_GB2312" w:eastAsia="仿宋_GB2312" w:cs="仿宋_GB2312"/>
          <w:color w:val="auto"/>
          <w:sz w:val="32"/>
          <w:szCs w:val="32"/>
        </w:rPr>
        <w:t>入职辅导员</w:t>
      </w:r>
      <w:r>
        <w:rPr>
          <w:rFonts w:hint="eastAsia" w:ascii="仿宋_GB2312" w:eastAsia="仿宋_GB2312"/>
          <w:color w:val="auto"/>
          <w:sz w:val="32"/>
          <w:szCs w:val="32"/>
        </w:rPr>
        <w:t>网络培训班网上</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　　　　</w:t>
      </w:r>
      <w:r>
        <w:rPr>
          <w:rFonts w:hint="eastAsia" w:ascii="仿宋_GB2312" w:eastAsia="仿宋_GB2312"/>
          <w:color w:val="auto"/>
          <w:sz w:val="32"/>
          <w:szCs w:val="32"/>
        </w:rPr>
        <w:t>报名操作指南</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　　</w:t>
      </w:r>
      <w:r>
        <w:rPr>
          <w:rFonts w:eastAsia="仿宋_GB2312" w:cs="Times New Roman"/>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云南省第21期高校</w:t>
      </w:r>
      <w:r>
        <w:rPr>
          <w:rFonts w:hint="eastAsia" w:ascii="仿宋_GB2312" w:hAnsi="仿宋_GB2312" w:eastAsia="仿宋_GB2312" w:cs="仿宋_GB2312"/>
          <w:color w:val="auto"/>
          <w:sz w:val="32"/>
          <w:szCs w:val="32"/>
        </w:rPr>
        <w:t>入职辅导员</w:t>
      </w:r>
      <w:r>
        <w:rPr>
          <w:rFonts w:hint="eastAsia" w:ascii="仿宋_GB2312" w:eastAsia="仿宋_GB2312"/>
          <w:color w:val="auto"/>
          <w:sz w:val="32"/>
          <w:szCs w:val="32"/>
        </w:rPr>
        <w:t>网络培训班课程</w:t>
      </w:r>
    </w:p>
    <w:p>
      <w:pPr>
        <w:spacing w:line="560" w:lineRule="exact"/>
        <w:ind w:firstLine="1600" w:firstLineChars="500"/>
        <w:rPr>
          <w:rFonts w:ascii="仿宋_GB2312" w:eastAsia="仿宋_GB2312"/>
          <w:color w:val="auto"/>
          <w:sz w:val="32"/>
          <w:szCs w:val="32"/>
        </w:rPr>
        <w:sectPr>
          <w:footerReference r:id="rId3" w:type="default"/>
          <w:pgSz w:w="11906" w:h="16838"/>
          <w:pgMar w:top="1440" w:right="1706" w:bottom="1440" w:left="1800" w:header="851" w:footer="992" w:gutter="0"/>
          <w:pgNumType w:fmt="numberInDash"/>
          <w:cols w:space="425" w:num="1"/>
          <w:docGrid w:type="lines" w:linePitch="312" w:charSpace="0"/>
        </w:sectPr>
      </w:pPr>
      <w:r>
        <w:rPr>
          <w:rFonts w:hint="eastAsia" w:ascii="仿宋_GB2312" w:eastAsia="仿宋_GB2312"/>
          <w:color w:val="auto"/>
          <w:sz w:val="32"/>
          <w:szCs w:val="32"/>
        </w:rPr>
        <w:t>列表</w:t>
      </w:r>
    </w:p>
    <w:p>
      <w:pPr>
        <w:spacing w:line="580" w:lineRule="exact"/>
        <w:rPr>
          <w:rFonts w:ascii="仿宋" w:hAnsi="仿宋" w:cs="仿宋"/>
          <w:color w:val="auto"/>
          <w:sz w:val="32"/>
          <w:szCs w:val="32"/>
        </w:rPr>
      </w:pPr>
      <w:r>
        <w:rPr>
          <w:rFonts w:hint="eastAsia" w:ascii="仿宋" w:hAnsi="仿宋" w:cs="仿宋"/>
          <w:color w:val="auto"/>
          <w:sz w:val="32"/>
          <w:szCs w:val="32"/>
        </w:rPr>
        <w:t>附1</w:t>
      </w:r>
    </w:p>
    <w:p>
      <w:pPr>
        <w:widowControl/>
        <w:tabs>
          <w:tab w:val="left" w:pos="3873"/>
          <w:tab w:val="left" w:pos="10153"/>
          <w:tab w:val="left" w:pos="11973"/>
        </w:tabs>
        <w:spacing w:before="100" w:beforeAutospacing="1"/>
        <w:jc w:val="center"/>
        <w:rPr>
          <w:rFonts w:ascii="仿宋_GB2312" w:eastAsia="仿宋_GB2312"/>
          <w:color w:val="auto"/>
          <w:sz w:val="32"/>
          <w:szCs w:val="32"/>
        </w:rPr>
      </w:pPr>
      <w:bookmarkStart w:id="0" w:name="_Hlk55982896"/>
      <w:r>
        <w:rPr>
          <w:rFonts w:hint="eastAsia" w:ascii="方正小标宋简体" w:hAnsi="黑体" w:eastAsia="方正小标宋简体"/>
          <w:color w:val="auto"/>
          <w:kern w:val="0"/>
          <w:sz w:val="36"/>
          <w:szCs w:val="36"/>
        </w:rPr>
        <w:t>云南省第21期高校入职辅导员网络培训班</w:t>
      </w:r>
    </w:p>
    <w:bookmarkEnd w:id="0"/>
    <w:p>
      <w:pPr>
        <w:widowControl/>
        <w:tabs>
          <w:tab w:val="left" w:pos="3873"/>
          <w:tab w:val="left" w:pos="10153"/>
          <w:tab w:val="left" w:pos="11973"/>
        </w:tabs>
        <w:ind w:left="91"/>
        <w:jc w:val="center"/>
        <w:rPr>
          <w:rFonts w:ascii="方正小标宋简体" w:hAnsi="黑体" w:eastAsia="方正小标宋简体"/>
          <w:color w:val="auto"/>
          <w:kern w:val="0"/>
          <w:sz w:val="36"/>
          <w:szCs w:val="36"/>
        </w:rPr>
      </w:pPr>
      <w:r>
        <w:rPr>
          <w:rFonts w:hint="eastAsia" w:ascii="方正小标宋简体" w:hAnsi="黑体" w:eastAsia="方正小标宋简体"/>
          <w:color w:val="auto"/>
          <w:kern w:val="0"/>
          <w:sz w:val="36"/>
          <w:szCs w:val="36"/>
        </w:rPr>
        <w:t>网上报名操作指南</w:t>
      </w:r>
    </w:p>
    <w:p>
      <w:pPr>
        <w:spacing w:before="100" w:beforeAutospacing="1" w:line="360" w:lineRule="auto"/>
        <w:ind w:firstLine="600" w:firstLineChars="200"/>
        <w:rPr>
          <w:rFonts w:eastAsia="仿宋_GB2312" w:cs="Times New Roman"/>
          <w:color w:val="auto"/>
          <w:sz w:val="30"/>
          <w:szCs w:val="30"/>
        </w:rPr>
      </w:pPr>
      <w:r>
        <w:rPr>
          <w:rFonts w:cs="Times New Roman"/>
          <w:color w:val="auto"/>
          <w:sz w:val="30"/>
          <w:szCs w:val="30"/>
        </w:rPr>
        <w:t>为落实中共教育部党组《关于贯彻落实〈2018-2022年全国干部教育培训规划〉的实施意见》要求，运用大数据等现代信息技术手段，服务培训精准管理，本次网络培训实行网上报名。具体操作流程如下</w:t>
      </w:r>
      <w:r>
        <w:rPr>
          <w:rFonts w:eastAsia="仿宋_GB2312" w:cs="Times New Roman"/>
          <w:color w:val="auto"/>
          <w:sz w:val="30"/>
          <w:szCs w:val="30"/>
        </w:rPr>
        <w:t>：</w:t>
      </w:r>
    </w:p>
    <w:p>
      <w:pPr>
        <w:spacing w:line="360" w:lineRule="auto"/>
        <w:ind w:firstLine="600" w:firstLineChars="200"/>
        <w:jc w:val="left"/>
        <w:rPr>
          <w:rFonts w:eastAsia="黑体" w:cs="Times New Roman"/>
          <w:color w:val="auto"/>
          <w:sz w:val="30"/>
          <w:szCs w:val="30"/>
        </w:rPr>
      </w:pPr>
      <w:r>
        <w:rPr>
          <w:rFonts w:eastAsia="黑体" w:cs="Times New Roman"/>
          <w:color w:val="auto"/>
          <w:sz w:val="30"/>
          <w:szCs w:val="30"/>
        </w:rPr>
        <w:t>（一）学员网上报名操作流程</w:t>
      </w:r>
    </w:p>
    <w:p>
      <w:pPr>
        <w:spacing w:line="360" w:lineRule="auto"/>
        <w:ind w:firstLine="602" w:firstLineChars="200"/>
        <w:rPr>
          <w:rFonts w:cs="Times New Roman"/>
          <w:color w:val="auto"/>
        </w:rPr>
      </w:pPr>
      <w:r>
        <w:rPr>
          <w:rFonts w:cs="Times New Roman"/>
          <w:b/>
          <w:color w:val="auto"/>
          <w:sz w:val="30"/>
          <w:szCs w:val="30"/>
        </w:rPr>
        <w:t>1. 进入网站：</w:t>
      </w:r>
      <w:r>
        <w:rPr>
          <w:rFonts w:cs="Times New Roman"/>
          <w:color w:val="auto"/>
          <w:sz w:val="30"/>
          <w:szCs w:val="30"/>
        </w:rPr>
        <w:t>在浏览器中输入“高校辅导员网络学院”或直接输入网址</w:t>
      </w:r>
      <w:r>
        <w:rPr>
          <w:rFonts w:hint="eastAsia" w:cs="Times New Roman"/>
          <w:color w:val="auto"/>
          <w:sz w:val="30"/>
          <w:szCs w:val="30"/>
        </w:rPr>
        <w:t>http://www.ausc.edu.cn/peixunxm/ynxrzfdy/</w:t>
      </w:r>
      <w:r>
        <w:rPr>
          <w:rFonts w:cs="Times New Roman"/>
          <w:color w:val="auto"/>
          <w:sz w:val="30"/>
          <w:szCs w:val="30"/>
        </w:rPr>
        <w:t>；</w:t>
      </w:r>
    </w:p>
    <w:p>
      <w:pPr>
        <w:spacing w:line="360" w:lineRule="auto"/>
        <w:ind w:firstLine="602" w:firstLineChars="200"/>
        <w:rPr>
          <w:rFonts w:cs="Times New Roman"/>
          <w:color w:val="auto"/>
          <w:sz w:val="30"/>
          <w:szCs w:val="30"/>
        </w:rPr>
      </w:pPr>
      <w:r>
        <w:rPr>
          <w:rFonts w:cs="Times New Roman"/>
          <w:b/>
          <w:color w:val="auto"/>
          <w:sz w:val="30"/>
          <w:szCs w:val="30"/>
        </w:rPr>
        <w:t>2. 开始报名：</w:t>
      </w:r>
      <w:r>
        <w:rPr>
          <w:rFonts w:cs="Times New Roman"/>
          <w:color w:val="auto"/>
          <w:sz w:val="30"/>
          <w:szCs w:val="30"/>
        </w:rPr>
        <w:t>在首页【培训项目】中选择“云南省第21期高校新入职专职辅导员网络培训</w:t>
      </w:r>
      <w:r>
        <w:rPr>
          <w:rFonts w:hint="eastAsia" w:cs="Times New Roman"/>
          <w:color w:val="auto"/>
          <w:sz w:val="30"/>
          <w:szCs w:val="30"/>
        </w:rPr>
        <w:t>班</w:t>
      </w:r>
      <w:r>
        <w:rPr>
          <w:rFonts w:cs="Times New Roman"/>
          <w:color w:val="auto"/>
          <w:sz w:val="30"/>
          <w:szCs w:val="30"/>
        </w:rPr>
        <w:t>”，点击项目图片进入到专题页面，点击【学员报名】</w:t>
      </w:r>
      <w:r>
        <w:rPr>
          <w:rFonts w:hint="eastAsia" w:cs="Times New Roman"/>
          <w:color w:val="auto"/>
          <w:sz w:val="30"/>
          <w:szCs w:val="30"/>
        </w:rPr>
        <w:t>（</w:t>
      </w:r>
      <w:r>
        <w:rPr>
          <w:rFonts w:cs="Times New Roman"/>
          <w:color w:val="auto"/>
          <w:sz w:val="30"/>
          <w:szCs w:val="30"/>
        </w:rPr>
        <w:t>首次使用可按照平台提示信息完成注册后再进行报名，已注册过的学员可直接登录进行报名</w:t>
      </w:r>
      <w:r>
        <w:rPr>
          <w:rFonts w:hint="eastAsia" w:cs="Times New Roman"/>
          <w:color w:val="auto"/>
          <w:sz w:val="30"/>
          <w:szCs w:val="30"/>
        </w:rPr>
        <w:t>）</w:t>
      </w:r>
      <w:r>
        <w:rPr>
          <w:rFonts w:ascii="仿宋" w:hAnsi="仿宋" w:cs="Times New Roman"/>
          <w:color w:val="auto"/>
          <w:sz w:val="30"/>
          <w:szCs w:val="30"/>
        </w:rPr>
        <w:t>—&gt;</w:t>
      </w:r>
      <w:r>
        <w:rPr>
          <w:rFonts w:cs="Times New Roman"/>
          <w:color w:val="auto"/>
          <w:sz w:val="30"/>
          <w:szCs w:val="30"/>
        </w:rPr>
        <w:t>完成注册并登录后认真填写报名信息</w:t>
      </w:r>
      <w:r>
        <w:rPr>
          <w:rFonts w:ascii="仿宋" w:hAnsi="仿宋" w:cs="Times New Roman"/>
          <w:color w:val="auto"/>
          <w:sz w:val="30"/>
          <w:szCs w:val="30"/>
        </w:rPr>
        <w:t>—&gt;</w:t>
      </w:r>
      <w:r>
        <w:rPr>
          <w:rFonts w:cs="Times New Roman"/>
          <w:color w:val="auto"/>
          <w:sz w:val="30"/>
          <w:szCs w:val="30"/>
        </w:rPr>
        <w:t>点击【提交】</w:t>
      </w:r>
      <w:r>
        <w:rPr>
          <w:rFonts w:ascii="仿宋" w:hAnsi="仿宋" w:cs="Times New Roman"/>
          <w:color w:val="auto"/>
          <w:sz w:val="30"/>
          <w:szCs w:val="30"/>
        </w:rPr>
        <w:t>—&gt;</w:t>
      </w:r>
      <w:r>
        <w:rPr>
          <w:rFonts w:cs="Times New Roman"/>
          <w:color w:val="auto"/>
          <w:sz w:val="30"/>
          <w:szCs w:val="30"/>
        </w:rPr>
        <w:t>报名成功，等待培训管理员审核报名信息；</w:t>
      </w:r>
    </w:p>
    <w:p>
      <w:pPr>
        <w:spacing w:line="360" w:lineRule="auto"/>
        <w:ind w:firstLine="602" w:firstLineChars="200"/>
        <w:rPr>
          <w:rFonts w:cs="Times New Roman"/>
          <w:color w:val="auto"/>
          <w:sz w:val="30"/>
          <w:szCs w:val="30"/>
        </w:rPr>
      </w:pPr>
      <w:r>
        <w:rPr>
          <w:rFonts w:cs="Times New Roman"/>
          <w:b/>
          <w:color w:val="auto"/>
          <w:sz w:val="30"/>
          <w:szCs w:val="30"/>
        </w:rPr>
        <w:t>3. 登录学习：</w:t>
      </w:r>
      <w:r>
        <w:rPr>
          <w:rFonts w:cs="Times New Roman"/>
          <w:color w:val="auto"/>
          <w:sz w:val="30"/>
          <w:szCs w:val="30"/>
        </w:rPr>
        <w:t>学员报名成功后，请及时登录查看审核状态，审核通过的学员再次登录时就已进入学习班级。学员在开始学习前，请仔细阅读本次培训的教学计划，按要求完成各项学习任务。具体网络学习操作指南可详见高校辅导员网络学院首页右侧【操作指南】；</w:t>
      </w:r>
    </w:p>
    <w:p>
      <w:pPr>
        <w:spacing w:line="360" w:lineRule="auto"/>
        <w:ind w:firstLine="602" w:firstLineChars="200"/>
        <w:rPr>
          <w:rFonts w:cs="Times New Roman"/>
          <w:color w:val="auto"/>
          <w:sz w:val="30"/>
          <w:szCs w:val="30"/>
        </w:rPr>
      </w:pPr>
      <w:r>
        <w:rPr>
          <w:rFonts w:cs="Times New Roman"/>
          <w:b/>
          <w:color w:val="auto"/>
          <w:sz w:val="30"/>
          <w:szCs w:val="30"/>
        </w:rPr>
        <w:t>4. 学员服务：</w:t>
      </w:r>
      <w:r>
        <w:rPr>
          <w:rFonts w:cs="Times New Roman"/>
          <w:color w:val="auto"/>
          <w:sz w:val="30"/>
          <w:szCs w:val="30"/>
        </w:rPr>
        <w:t>参训学员在网络报名或在线学习的过程中如遇到各类问题，可直接拨打学员服务电话4008119908，也可通过平台登录后的客服浮窗咨询或留言学员服务老师。</w:t>
      </w:r>
    </w:p>
    <w:p>
      <w:pPr>
        <w:spacing w:line="360" w:lineRule="auto"/>
        <w:ind w:firstLine="600" w:firstLineChars="200"/>
        <w:jc w:val="left"/>
        <w:rPr>
          <w:rFonts w:eastAsia="黑体" w:cs="Times New Roman"/>
          <w:color w:val="auto"/>
          <w:sz w:val="30"/>
          <w:szCs w:val="30"/>
        </w:rPr>
      </w:pPr>
      <w:r>
        <w:rPr>
          <w:rFonts w:eastAsia="黑体" w:cs="Times New Roman"/>
          <w:color w:val="auto"/>
          <w:sz w:val="30"/>
          <w:szCs w:val="30"/>
        </w:rPr>
        <w:t>（二）培训管理员报名审核操作流程</w:t>
      </w:r>
    </w:p>
    <w:p>
      <w:pPr>
        <w:spacing w:line="360" w:lineRule="auto"/>
        <w:ind w:firstLine="602" w:firstLineChars="200"/>
        <w:rPr>
          <w:rFonts w:cs="Times New Roman"/>
          <w:color w:val="auto"/>
          <w:sz w:val="30"/>
          <w:szCs w:val="30"/>
        </w:rPr>
      </w:pPr>
      <w:r>
        <w:rPr>
          <w:rFonts w:cs="Times New Roman"/>
          <w:b/>
          <w:color w:val="auto"/>
          <w:sz w:val="30"/>
          <w:szCs w:val="30"/>
        </w:rPr>
        <w:t>1. 进入网站：</w:t>
      </w:r>
      <w:r>
        <w:rPr>
          <w:rFonts w:cs="Times New Roman"/>
          <w:color w:val="auto"/>
          <w:sz w:val="30"/>
          <w:szCs w:val="30"/>
        </w:rPr>
        <w:t>在浏览器中输入“高校辅导员网络学院”在首页【培训项目】选择“云南省第21期高校新入职专职辅导员网络培训</w:t>
      </w:r>
      <w:r>
        <w:rPr>
          <w:rFonts w:hint="eastAsia" w:cs="Times New Roman"/>
          <w:color w:val="auto"/>
          <w:sz w:val="30"/>
          <w:szCs w:val="30"/>
        </w:rPr>
        <w:t>班</w:t>
      </w:r>
      <w:r>
        <w:rPr>
          <w:rFonts w:cs="Times New Roman"/>
          <w:color w:val="auto"/>
          <w:sz w:val="30"/>
          <w:szCs w:val="30"/>
        </w:rPr>
        <w:t>”并点击项目图片进入专题页面</w:t>
      </w:r>
      <w:r>
        <w:rPr>
          <w:rFonts w:hint="eastAsia" w:cs="Times New Roman"/>
          <w:color w:val="auto"/>
          <w:sz w:val="30"/>
          <w:szCs w:val="30"/>
          <w:lang w:eastAsia="zh-CN"/>
        </w:rPr>
        <w:t>，</w:t>
      </w:r>
      <w:r>
        <w:rPr>
          <w:rFonts w:hint="eastAsia" w:cs="Times New Roman"/>
          <w:color w:val="auto"/>
          <w:sz w:val="30"/>
          <w:szCs w:val="30"/>
          <w:lang w:val="en-US" w:eastAsia="zh-CN"/>
        </w:rPr>
        <w:t>也可以在地址栏</w:t>
      </w:r>
      <w:r>
        <w:rPr>
          <w:rFonts w:cs="Times New Roman"/>
          <w:color w:val="auto"/>
          <w:sz w:val="30"/>
          <w:szCs w:val="30"/>
        </w:rPr>
        <w:t>中输入</w:t>
      </w:r>
      <w:r>
        <w:rPr>
          <w:rFonts w:hint="eastAsia" w:cs="Times New Roman"/>
          <w:color w:val="auto"/>
          <w:sz w:val="30"/>
          <w:szCs w:val="30"/>
        </w:rPr>
        <w:t>http://www.ausc.edu.cn/peixunxm/ynxrzfdy/</w:t>
      </w:r>
      <w:r>
        <w:rPr>
          <w:rFonts w:hint="eastAsia" w:cs="Times New Roman"/>
          <w:color w:val="auto"/>
          <w:sz w:val="30"/>
          <w:szCs w:val="30"/>
          <w:lang w:eastAsia="zh-CN"/>
        </w:rPr>
        <w:t>，</w:t>
      </w:r>
      <w:r>
        <w:rPr>
          <w:rFonts w:cs="Times New Roman"/>
          <w:color w:val="auto"/>
          <w:sz w:val="30"/>
          <w:szCs w:val="30"/>
        </w:rPr>
        <w:t>点击【管理员审核】，直接输入用户名和密码，开始报名审核；</w:t>
      </w:r>
    </w:p>
    <w:p>
      <w:pPr>
        <w:spacing w:line="360" w:lineRule="auto"/>
        <w:ind w:firstLine="602" w:firstLineChars="200"/>
        <w:rPr>
          <w:rFonts w:cs="Times New Roman"/>
          <w:color w:val="auto"/>
          <w:sz w:val="30"/>
          <w:szCs w:val="30"/>
        </w:rPr>
      </w:pPr>
      <w:r>
        <w:rPr>
          <w:rFonts w:cs="Times New Roman"/>
          <w:b/>
          <w:bCs/>
          <w:color w:val="auto"/>
          <w:sz w:val="30"/>
          <w:szCs w:val="30"/>
        </w:rPr>
        <w:t>特别说明：用户名和密码由国家教育行政学院相关老师统一下发。</w:t>
      </w:r>
    </w:p>
    <w:p>
      <w:pPr>
        <w:spacing w:line="360" w:lineRule="auto"/>
        <w:ind w:firstLine="602" w:firstLineChars="200"/>
        <w:rPr>
          <w:rFonts w:cs="Times New Roman"/>
          <w:color w:val="auto"/>
          <w:sz w:val="30"/>
          <w:szCs w:val="30"/>
        </w:rPr>
      </w:pPr>
      <w:r>
        <w:rPr>
          <w:rFonts w:cs="Times New Roman"/>
          <w:b/>
          <w:color w:val="auto"/>
          <w:sz w:val="30"/>
          <w:szCs w:val="30"/>
        </w:rPr>
        <w:t>2. 报名审核：</w:t>
      </w:r>
      <w:r>
        <w:rPr>
          <w:rFonts w:cs="Times New Roman"/>
          <w:color w:val="auto"/>
          <w:sz w:val="30"/>
          <w:szCs w:val="30"/>
        </w:rPr>
        <w:t>进入后台报名管理系统后，点击左侧菜单【信息管理】</w:t>
      </w:r>
      <w:r>
        <w:rPr>
          <w:rFonts w:ascii="仿宋" w:hAnsi="仿宋" w:cs="Times New Roman"/>
          <w:color w:val="auto"/>
          <w:sz w:val="30"/>
          <w:szCs w:val="30"/>
        </w:rPr>
        <w:t>—&gt;</w:t>
      </w:r>
      <w:r>
        <w:rPr>
          <w:rFonts w:cs="Times New Roman"/>
          <w:color w:val="auto"/>
          <w:sz w:val="30"/>
          <w:szCs w:val="30"/>
        </w:rPr>
        <w:t>点击【班级管理】</w:t>
      </w:r>
      <w:r>
        <w:rPr>
          <w:rFonts w:ascii="仿宋" w:hAnsi="仿宋" w:cs="Times New Roman"/>
          <w:color w:val="auto"/>
          <w:sz w:val="30"/>
          <w:szCs w:val="30"/>
        </w:rPr>
        <w:t>—&gt;</w:t>
      </w:r>
      <w:r>
        <w:rPr>
          <w:rFonts w:cs="Times New Roman"/>
          <w:color w:val="auto"/>
          <w:sz w:val="30"/>
          <w:szCs w:val="30"/>
        </w:rPr>
        <w:t>点击【报名管理】，点击【学员姓名】查看学员详细的报名信息，点击【审核】或【拒绝】当前报名学员，也可进行批量审核，请管理员于11月20日前完成报名信息的审核工作</w:t>
      </w:r>
      <w:r>
        <w:rPr>
          <w:rFonts w:hint="eastAsia" w:cs="Times New Roman"/>
          <w:color w:val="auto"/>
          <w:sz w:val="30"/>
          <w:szCs w:val="30"/>
        </w:rPr>
        <w:t>。</w:t>
      </w:r>
    </w:p>
    <w:p>
      <w:pPr>
        <w:spacing w:line="360" w:lineRule="auto"/>
        <w:ind w:firstLine="602" w:firstLineChars="200"/>
        <w:rPr>
          <w:rFonts w:cs="Times New Roman"/>
          <w:color w:val="auto"/>
          <w:sz w:val="30"/>
          <w:szCs w:val="30"/>
        </w:rPr>
      </w:pPr>
      <w:r>
        <w:rPr>
          <w:rFonts w:cs="Times New Roman"/>
          <w:b/>
          <w:color w:val="auto"/>
          <w:sz w:val="30"/>
          <w:szCs w:val="30"/>
        </w:rPr>
        <w:t>3. 信息导出：</w:t>
      </w:r>
      <w:r>
        <w:rPr>
          <w:rFonts w:cs="Times New Roman"/>
          <w:color w:val="auto"/>
          <w:sz w:val="30"/>
          <w:szCs w:val="30"/>
        </w:rPr>
        <w:t>如需下载查阅报名整体情况，点击【导出报名名单】，直接导出</w:t>
      </w:r>
      <w:r>
        <w:rPr>
          <w:rFonts w:hint="eastAsia" w:cs="Times New Roman"/>
          <w:color w:val="auto"/>
          <w:sz w:val="30"/>
          <w:szCs w:val="30"/>
        </w:rPr>
        <w:t>E</w:t>
      </w:r>
      <w:r>
        <w:rPr>
          <w:rFonts w:cs="Times New Roman"/>
          <w:color w:val="auto"/>
          <w:sz w:val="30"/>
          <w:szCs w:val="30"/>
        </w:rPr>
        <w:t>xcel格式的学员报名信息表；</w:t>
      </w:r>
    </w:p>
    <w:p>
      <w:pPr>
        <w:spacing w:line="560" w:lineRule="exact"/>
        <w:ind w:firstLine="602" w:firstLineChars="200"/>
        <w:rPr>
          <w:rFonts w:cs="Times New Roman"/>
          <w:color w:val="auto"/>
          <w:sz w:val="30"/>
          <w:szCs w:val="30"/>
        </w:rPr>
        <w:sectPr>
          <w:pgSz w:w="11906" w:h="16838"/>
          <w:pgMar w:top="1440" w:right="1706" w:bottom="1440" w:left="1800" w:header="851" w:footer="992" w:gutter="0"/>
          <w:pgNumType w:fmt="numberInDash"/>
          <w:cols w:space="425" w:num="1"/>
          <w:docGrid w:type="lines" w:linePitch="312" w:charSpace="0"/>
        </w:sectPr>
      </w:pPr>
      <w:r>
        <w:rPr>
          <w:rFonts w:cs="Times New Roman"/>
          <w:b/>
          <w:color w:val="auto"/>
          <w:sz w:val="30"/>
          <w:szCs w:val="30"/>
        </w:rPr>
        <w:t>4. 督学促学：</w:t>
      </w:r>
      <w:r>
        <w:rPr>
          <w:rFonts w:cs="Times New Roman"/>
          <w:color w:val="auto"/>
          <w:sz w:val="30"/>
          <w:szCs w:val="30"/>
        </w:rPr>
        <w:t>报名审核工作完成后，指导并督促学员按照教学计划完成各项学习任务。国家教育行政学院相关老师将牵头组建由省级管理员和学校管理员构成的省内培训工作群，三方协作进行组织管理与督学促学工作。</w:t>
      </w:r>
    </w:p>
    <w:p>
      <w:pPr>
        <w:widowControl/>
        <w:jc w:val="left"/>
        <w:rPr>
          <w:rFonts w:ascii="仿宋" w:hAnsi="仿宋" w:cs="仿宋"/>
          <w:color w:val="auto"/>
          <w:sz w:val="32"/>
          <w:szCs w:val="24"/>
        </w:rPr>
      </w:pPr>
      <w:r>
        <w:rPr>
          <w:rFonts w:hint="eastAsia" w:ascii="仿宋" w:hAnsi="仿宋" w:cs="仿宋"/>
          <w:color w:val="auto"/>
          <w:sz w:val="32"/>
          <w:szCs w:val="24"/>
        </w:rPr>
        <w:t>附2</w:t>
      </w:r>
    </w:p>
    <w:p>
      <w:pPr>
        <w:spacing w:after="100" w:afterAutospacing="1"/>
        <w:jc w:val="center"/>
        <w:rPr>
          <w:rFonts w:eastAsia="方正小标宋简体"/>
          <w:color w:val="auto"/>
          <w:sz w:val="32"/>
          <w:szCs w:val="24"/>
        </w:rPr>
      </w:pPr>
      <w:r>
        <w:rPr>
          <w:rFonts w:hint="eastAsia" w:eastAsia="方正小标宋简体"/>
          <w:color w:val="auto"/>
          <w:sz w:val="32"/>
          <w:szCs w:val="24"/>
        </w:rPr>
        <w:t>云南省第21期高校入职辅导员网络培训班课程列表</w:t>
      </w:r>
    </w:p>
    <w:tbl>
      <w:tblPr>
        <w:tblStyle w:val="8"/>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976"/>
        <w:gridCol w:w="3386"/>
        <w:gridCol w:w="1035"/>
        <w:gridCol w:w="240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bCs/>
                <w:color w:val="auto"/>
                <w:kern w:val="0"/>
                <w:sz w:val="24"/>
                <w:szCs w:val="24"/>
              </w:rPr>
            </w:pPr>
            <w:r>
              <w:rPr>
                <w:rFonts w:hint="eastAsia" w:ascii="黑体" w:hAnsi="黑体" w:eastAsia="黑体" w:cs="黑体"/>
                <w:bCs/>
                <w:color w:val="auto"/>
                <w:kern w:val="0"/>
                <w:sz w:val="24"/>
                <w:szCs w:val="24"/>
              </w:rPr>
              <w:t>课程</w:t>
            </w:r>
          </w:p>
          <w:p>
            <w:pPr>
              <w:widowControl/>
              <w:jc w:val="center"/>
              <w:rPr>
                <w:rFonts w:ascii="黑体" w:hAnsi="黑体" w:eastAsia="黑体" w:cs="黑体"/>
                <w:bCs/>
                <w:color w:val="auto"/>
                <w:kern w:val="0"/>
                <w:sz w:val="24"/>
                <w:szCs w:val="24"/>
              </w:rPr>
            </w:pPr>
            <w:r>
              <w:rPr>
                <w:rFonts w:hint="eastAsia" w:ascii="黑体" w:hAnsi="黑体" w:eastAsia="黑体" w:cs="黑体"/>
                <w:bCs/>
                <w:color w:val="auto"/>
                <w:kern w:val="0"/>
                <w:sz w:val="24"/>
                <w:szCs w:val="24"/>
              </w:rPr>
              <w:t>模块</w:t>
            </w:r>
          </w:p>
        </w:tc>
        <w:tc>
          <w:tcPr>
            <w:tcW w:w="33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bCs/>
                <w:color w:val="auto"/>
                <w:kern w:val="0"/>
                <w:sz w:val="24"/>
                <w:szCs w:val="24"/>
              </w:rPr>
            </w:pPr>
            <w:r>
              <w:rPr>
                <w:rFonts w:hint="eastAsia" w:ascii="黑体" w:hAnsi="黑体" w:eastAsia="黑体" w:cs="黑体"/>
                <w:bCs/>
                <w:color w:val="auto"/>
                <w:kern w:val="0"/>
                <w:sz w:val="24"/>
                <w:szCs w:val="24"/>
              </w:rPr>
              <w:t>课程名称</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bCs/>
                <w:color w:val="auto"/>
                <w:kern w:val="0"/>
                <w:sz w:val="24"/>
                <w:szCs w:val="24"/>
              </w:rPr>
            </w:pPr>
            <w:r>
              <w:rPr>
                <w:rFonts w:hint="eastAsia" w:ascii="黑体" w:hAnsi="黑体" w:eastAsia="黑体" w:cs="黑体"/>
                <w:bCs/>
                <w:color w:val="auto"/>
                <w:kern w:val="0"/>
                <w:sz w:val="24"/>
                <w:szCs w:val="24"/>
              </w:rPr>
              <w:t>主讲人</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bCs/>
                <w:color w:val="auto"/>
                <w:kern w:val="0"/>
                <w:sz w:val="24"/>
                <w:szCs w:val="24"/>
              </w:rPr>
            </w:pPr>
            <w:r>
              <w:rPr>
                <w:rFonts w:hint="eastAsia" w:ascii="黑体" w:hAnsi="黑体" w:eastAsia="黑体" w:cs="黑体"/>
                <w:bCs/>
                <w:color w:val="auto"/>
                <w:kern w:val="0"/>
                <w:sz w:val="24"/>
                <w:szCs w:val="24"/>
              </w:rPr>
              <w:t>单位与职务</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bCs/>
                <w:color w:val="auto"/>
                <w:kern w:val="0"/>
                <w:sz w:val="24"/>
                <w:szCs w:val="24"/>
              </w:rPr>
            </w:pPr>
            <w:r>
              <w:rPr>
                <w:rFonts w:hint="eastAsia" w:ascii="黑体" w:hAnsi="黑体" w:eastAsia="黑体" w:cs="黑体"/>
                <w:bCs/>
                <w:color w:val="auto"/>
                <w:kern w:val="0"/>
                <w:sz w:val="24"/>
                <w:szCs w:val="24"/>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restart"/>
            <w:tcBorders>
              <w:top w:val="single" w:color="auto" w:sz="4" w:space="0"/>
              <w:left w:val="single" w:color="auto" w:sz="4" w:space="0"/>
              <w:right w:val="single" w:color="auto" w:sz="4" w:space="0"/>
            </w:tcBorders>
            <w:vAlign w:val="center"/>
          </w:tcPr>
          <w:p>
            <w:pPr>
              <w:jc w:val="center"/>
              <w:rPr>
                <w:rFonts w:eastAsia="仿宋_GB2312" w:cs="仿宋_GB2312"/>
                <w:b/>
                <w:color w:val="auto"/>
                <w:kern w:val="0"/>
                <w:sz w:val="24"/>
                <w:szCs w:val="24"/>
              </w:rPr>
            </w:pPr>
            <w:r>
              <w:rPr>
                <w:rFonts w:hint="eastAsia" w:eastAsia="仿宋_GB2312" w:cs="仿宋_GB2312"/>
                <w:b/>
                <w:color w:val="auto"/>
                <w:kern w:val="0"/>
                <w:sz w:val="24"/>
                <w:szCs w:val="24"/>
              </w:rPr>
              <w:t>政治</w:t>
            </w:r>
          </w:p>
          <w:p>
            <w:pPr>
              <w:jc w:val="center"/>
              <w:rPr>
                <w:rFonts w:eastAsia="仿宋_GB2312" w:cs="仿宋_GB2312"/>
                <w:b/>
                <w:color w:val="auto"/>
                <w:kern w:val="0"/>
                <w:sz w:val="24"/>
                <w:szCs w:val="24"/>
              </w:rPr>
            </w:pPr>
            <w:r>
              <w:rPr>
                <w:rFonts w:hint="eastAsia" w:eastAsia="仿宋_GB2312" w:cs="仿宋_GB2312"/>
                <w:b/>
                <w:color w:val="auto"/>
                <w:kern w:val="0"/>
                <w:sz w:val="24"/>
                <w:szCs w:val="24"/>
              </w:rPr>
              <w:t>引领</w:t>
            </w:r>
          </w:p>
          <w:p>
            <w:pPr>
              <w:jc w:val="center"/>
              <w:rPr>
                <w:rFonts w:eastAsia="仿宋_GB2312" w:cs="仿宋_GB2312"/>
                <w:b/>
                <w:color w:val="auto"/>
                <w:kern w:val="0"/>
                <w:sz w:val="24"/>
                <w:szCs w:val="24"/>
              </w:rPr>
            </w:pPr>
            <w:r>
              <w:rPr>
                <w:rFonts w:hint="eastAsia" w:eastAsia="仿宋_GB2312" w:cs="仿宋_GB2312"/>
                <w:b/>
                <w:color w:val="auto"/>
                <w:kern w:val="0"/>
                <w:sz w:val="24"/>
                <w:szCs w:val="24"/>
              </w:rPr>
              <w:t>与</w:t>
            </w:r>
          </w:p>
          <w:p>
            <w:pPr>
              <w:jc w:val="center"/>
              <w:rPr>
                <w:rFonts w:eastAsia="仿宋_GB2312" w:cs="仿宋_GB2312"/>
                <w:b/>
                <w:color w:val="auto"/>
                <w:kern w:val="0"/>
                <w:sz w:val="24"/>
                <w:szCs w:val="24"/>
              </w:rPr>
            </w:pPr>
            <w:r>
              <w:rPr>
                <w:rFonts w:hint="eastAsia" w:eastAsia="仿宋_GB2312" w:cs="仿宋_GB2312"/>
                <w:b/>
                <w:color w:val="auto"/>
                <w:kern w:val="0"/>
                <w:sz w:val="24"/>
                <w:szCs w:val="24"/>
              </w:rPr>
              <w:t>思想</w:t>
            </w:r>
          </w:p>
          <w:p>
            <w:pPr>
              <w:jc w:val="center"/>
              <w:rPr>
                <w:rFonts w:cs="仿宋"/>
                <w:b/>
                <w:color w:val="auto"/>
                <w:kern w:val="0"/>
                <w:sz w:val="24"/>
                <w:szCs w:val="24"/>
              </w:rPr>
            </w:pPr>
            <w:r>
              <w:rPr>
                <w:rFonts w:hint="eastAsia" w:eastAsia="仿宋_GB2312" w:cs="仿宋_GB2312"/>
                <w:b/>
                <w:color w:val="auto"/>
                <w:kern w:val="0"/>
                <w:sz w:val="24"/>
                <w:szCs w:val="24"/>
              </w:rPr>
              <w:t>引导</w:t>
            </w: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学习贯彻十九届五中全会精神</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周文彰</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中共中央党校（国家行政学院）教授</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hint="eastAsia" w:cs="Times New Roman"/>
                <w:color w:val="auto"/>
                <w:sz w:val="2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top w:val="single" w:color="auto" w:sz="4" w:space="0"/>
              <w:left w:val="single" w:color="auto" w:sz="4" w:space="0"/>
              <w:right w:val="single" w:color="auto" w:sz="4" w:space="0"/>
            </w:tcBorders>
            <w:vAlign w:val="center"/>
          </w:tcPr>
          <w:p>
            <w:pPr>
              <w:jc w:val="center"/>
              <w:rPr>
                <w:rFonts w:eastAsia="仿宋_GB2312" w:cs="仿宋_GB2312"/>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从小康奔向现代化的奋进宣言——党的十九届五中全会精神解读</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杨  禹</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中国改革报社副社长</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hint="eastAsia" w:cs="Times New Roman"/>
                <w:color w:val="auto"/>
                <w:sz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top w:val="single" w:color="auto" w:sz="4" w:space="0"/>
              <w:left w:val="single" w:color="auto" w:sz="4" w:space="0"/>
              <w:right w:val="single" w:color="auto" w:sz="4" w:space="0"/>
            </w:tcBorders>
            <w:vAlign w:val="center"/>
          </w:tcPr>
          <w:p>
            <w:pPr>
              <w:jc w:val="center"/>
              <w:rPr>
                <w:rFonts w:eastAsia="仿宋_GB2312" w:cs="仿宋_GB2312"/>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开启新征程夺取新胜利——深入学习党的十九届五中全会精神</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胡  敏</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中共中央党校（国家行政学院）习近平新时代中国特色社会主义思想研究中心研究员</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hint="eastAsia" w:cs="Times New Roman"/>
                <w:color w:val="auto"/>
                <w:sz w:val="22"/>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jc w:val="center"/>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color w:val="auto"/>
              </w:rPr>
              <w:fldChar w:fldCharType="begin"/>
            </w:r>
            <w:r>
              <w:rPr>
                <w:color w:val="auto"/>
              </w:rPr>
              <w:instrText xml:space="preserve"> HYPERLINK "https://study.enaea.edu.cn/kecheng/detail_286389" \t "_blank" \o "将" </w:instrText>
            </w:r>
            <w:r>
              <w:rPr>
                <w:color w:val="auto"/>
              </w:rPr>
              <w:fldChar w:fldCharType="separate"/>
            </w:r>
            <w:r>
              <w:rPr>
                <w:color w:val="auto"/>
                <w:sz w:val="22"/>
              </w:rPr>
              <w:t>将“中国之治”推向更高境界——深入学习领会《习近平谈治国理政》第三卷</w:t>
            </w:r>
            <w:r>
              <w:rPr>
                <w:color w:val="auto"/>
                <w:sz w:val="22"/>
              </w:rPr>
              <w:fldChar w:fldCharType="end"/>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color w:val="auto"/>
                <w:sz w:val="22"/>
              </w:rPr>
              <w:t>刘</w:t>
            </w:r>
            <w:r>
              <w:rPr>
                <w:rFonts w:hint="eastAsia"/>
                <w:color w:val="auto"/>
                <w:sz w:val="22"/>
              </w:rPr>
              <w:t xml:space="preserve">  </w:t>
            </w:r>
            <w:r>
              <w:rPr>
                <w:color w:val="auto"/>
                <w:sz w:val="22"/>
              </w:rPr>
              <w:t>春</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中共中央党校（国家行政学院）教授</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jc w:val="center"/>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深入领会科学理论体系——学习《习近平新时代中国特色社会主义思想三十讲》</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颜晓峰</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天津大学马克思主义学院院长、教授</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restart"/>
            <w:tcBorders>
              <w:top w:val="single" w:color="auto" w:sz="4" w:space="0"/>
              <w:left w:val="single" w:color="auto" w:sz="4" w:space="0"/>
              <w:right w:val="single" w:color="auto" w:sz="4" w:space="0"/>
            </w:tcBorders>
            <w:vAlign w:val="center"/>
          </w:tcPr>
          <w:p>
            <w:pPr>
              <w:jc w:val="center"/>
              <w:rPr>
                <w:rFonts w:eastAsia="仿宋_GB2312" w:cs="仿宋_GB2312"/>
                <w:b/>
                <w:color w:val="auto"/>
                <w:kern w:val="0"/>
                <w:sz w:val="24"/>
                <w:szCs w:val="24"/>
              </w:rPr>
            </w:pPr>
            <w:r>
              <w:rPr>
                <w:rFonts w:hint="eastAsia" w:eastAsia="仿宋_GB2312" w:cs="仿宋_GB2312"/>
                <w:b/>
                <w:color w:val="auto"/>
                <w:kern w:val="0"/>
                <w:sz w:val="24"/>
                <w:szCs w:val="24"/>
              </w:rPr>
              <w:t>重要</w:t>
            </w:r>
          </w:p>
          <w:p>
            <w:pPr>
              <w:jc w:val="center"/>
              <w:rPr>
                <w:rFonts w:eastAsia="仿宋_GB2312" w:cs="仿宋_GB2312"/>
                <w:b/>
                <w:color w:val="auto"/>
                <w:kern w:val="0"/>
                <w:sz w:val="24"/>
                <w:szCs w:val="24"/>
              </w:rPr>
            </w:pPr>
            <w:r>
              <w:rPr>
                <w:rFonts w:hint="eastAsia" w:eastAsia="仿宋_GB2312" w:cs="仿宋_GB2312"/>
                <w:b/>
                <w:color w:val="auto"/>
                <w:kern w:val="0"/>
                <w:sz w:val="24"/>
                <w:szCs w:val="24"/>
              </w:rPr>
              <w:t>会议</w:t>
            </w:r>
          </w:p>
          <w:p>
            <w:pPr>
              <w:jc w:val="center"/>
              <w:rPr>
                <w:rFonts w:eastAsia="仿宋_GB2312" w:cs="仿宋_GB2312"/>
                <w:b/>
                <w:color w:val="auto"/>
                <w:kern w:val="0"/>
                <w:sz w:val="24"/>
                <w:szCs w:val="24"/>
              </w:rPr>
            </w:pPr>
            <w:r>
              <w:rPr>
                <w:rFonts w:hint="eastAsia" w:eastAsia="仿宋_GB2312" w:cs="仿宋_GB2312"/>
                <w:b/>
                <w:color w:val="auto"/>
                <w:kern w:val="0"/>
                <w:sz w:val="24"/>
                <w:szCs w:val="24"/>
              </w:rPr>
              <w:t>精神</w:t>
            </w:r>
          </w:p>
          <w:p>
            <w:pPr>
              <w:jc w:val="center"/>
              <w:rPr>
                <w:rFonts w:eastAsia="仿宋_GB2312" w:cs="仿宋_GB2312"/>
                <w:b/>
                <w:color w:val="auto"/>
                <w:kern w:val="0"/>
                <w:sz w:val="24"/>
                <w:szCs w:val="24"/>
              </w:rPr>
            </w:pPr>
            <w:r>
              <w:rPr>
                <w:rFonts w:hint="eastAsia" w:eastAsia="仿宋_GB2312" w:cs="仿宋_GB2312"/>
                <w:b/>
                <w:color w:val="auto"/>
                <w:kern w:val="0"/>
                <w:sz w:val="24"/>
                <w:szCs w:val="24"/>
              </w:rPr>
              <w:t>解读</w:t>
            </w: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习近平总书记关于教育的重要论述讲义</w:t>
            </w:r>
          </w:p>
        </w:tc>
        <w:tc>
          <w:tcPr>
            <w:tcW w:w="1035" w:type="dxa"/>
            <w:tcBorders>
              <w:top w:val="single" w:color="auto" w:sz="4" w:space="0"/>
              <w:left w:val="nil"/>
              <w:bottom w:val="single" w:color="auto" w:sz="4" w:space="0"/>
              <w:right w:val="single" w:color="auto" w:sz="4" w:space="0"/>
            </w:tcBorders>
            <w:vAlign w:val="center"/>
          </w:tcPr>
          <w:p>
            <w:pPr>
              <w:widowControl/>
              <w:jc w:val="center"/>
              <w:rPr>
                <w:color w:val="auto"/>
                <w:sz w:val="22"/>
              </w:rPr>
            </w:pPr>
            <w:r>
              <w:rPr>
                <w:rFonts w:hint="eastAsia"/>
                <w:color w:val="auto"/>
                <w:sz w:val="22"/>
              </w:rPr>
              <w:t>李文长</w:t>
            </w:r>
          </w:p>
        </w:tc>
        <w:tc>
          <w:tcPr>
            <w:tcW w:w="2400" w:type="dxa"/>
            <w:tcBorders>
              <w:top w:val="single" w:color="auto" w:sz="4" w:space="0"/>
              <w:left w:val="nil"/>
              <w:bottom w:val="single" w:color="auto" w:sz="4" w:space="0"/>
              <w:right w:val="single" w:color="auto" w:sz="4" w:space="0"/>
            </w:tcBorders>
            <w:vAlign w:val="center"/>
          </w:tcPr>
          <w:p>
            <w:pPr>
              <w:widowControl/>
              <w:rPr>
                <w:color w:val="auto"/>
                <w:sz w:val="22"/>
              </w:rPr>
            </w:pPr>
            <w:r>
              <w:rPr>
                <w:rFonts w:hint="eastAsia"/>
                <w:color w:val="auto"/>
                <w:sz w:val="22"/>
              </w:rPr>
              <w:t>国家教育行政学院原副院长</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jc w:val="center"/>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落实高校思政会精神，开创思政工作新局面</w:t>
            </w:r>
          </w:p>
        </w:tc>
        <w:tc>
          <w:tcPr>
            <w:tcW w:w="1035" w:type="dxa"/>
            <w:tcBorders>
              <w:top w:val="single" w:color="auto" w:sz="4" w:space="0"/>
              <w:left w:val="nil"/>
              <w:bottom w:val="single" w:color="auto" w:sz="4" w:space="0"/>
              <w:right w:val="single" w:color="auto" w:sz="4" w:space="0"/>
            </w:tcBorders>
            <w:vAlign w:val="center"/>
          </w:tcPr>
          <w:p>
            <w:pPr>
              <w:widowControl/>
              <w:jc w:val="center"/>
              <w:rPr>
                <w:color w:val="auto"/>
                <w:sz w:val="22"/>
              </w:rPr>
            </w:pPr>
            <w:r>
              <w:rPr>
                <w:rFonts w:hint="eastAsia"/>
                <w:color w:val="auto"/>
                <w:sz w:val="22"/>
              </w:rPr>
              <w:t>张东刚</w:t>
            </w:r>
          </w:p>
        </w:tc>
        <w:tc>
          <w:tcPr>
            <w:tcW w:w="2400" w:type="dxa"/>
            <w:tcBorders>
              <w:top w:val="single" w:color="auto" w:sz="4" w:space="0"/>
              <w:left w:val="nil"/>
              <w:bottom w:val="single" w:color="auto" w:sz="4" w:space="0"/>
              <w:right w:val="single" w:color="auto" w:sz="4" w:space="0"/>
            </w:tcBorders>
            <w:vAlign w:val="center"/>
          </w:tcPr>
          <w:p>
            <w:pPr>
              <w:widowControl/>
              <w:rPr>
                <w:color w:val="auto"/>
                <w:sz w:val="22"/>
              </w:rPr>
            </w:pPr>
            <w:r>
              <w:rPr>
                <w:rFonts w:hint="eastAsia"/>
                <w:color w:val="auto"/>
                <w:sz w:val="22"/>
              </w:rPr>
              <w:t>教育部人事司司长</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jc w:val="center"/>
              <w:rPr>
                <w:rFonts w:eastAsia="仿宋_GB2312" w:cs="仿宋_GB2312"/>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《中国教育现代化2035》和《加快推进教育现代化实施方案（2018-2022年）》要点解读</w:t>
            </w:r>
          </w:p>
        </w:tc>
        <w:tc>
          <w:tcPr>
            <w:tcW w:w="1035" w:type="dxa"/>
            <w:tcBorders>
              <w:top w:val="single" w:color="auto" w:sz="4" w:space="0"/>
              <w:left w:val="nil"/>
              <w:bottom w:val="single" w:color="auto" w:sz="4" w:space="0"/>
              <w:right w:val="single" w:color="auto" w:sz="4" w:space="0"/>
            </w:tcBorders>
            <w:vAlign w:val="center"/>
          </w:tcPr>
          <w:p>
            <w:pPr>
              <w:widowControl/>
              <w:jc w:val="center"/>
              <w:rPr>
                <w:color w:val="auto"/>
                <w:sz w:val="22"/>
              </w:rPr>
            </w:pPr>
            <w:r>
              <w:rPr>
                <w:rFonts w:hint="eastAsia"/>
                <w:color w:val="auto"/>
                <w:sz w:val="22"/>
              </w:rPr>
              <w:t>高书国</w:t>
            </w:r>
          </w:p>
        </w:tc>
        <w:tc>
          <w:tcPr>
            <w:tcW w:w="2400" w:type="dxa"/>
            <w:tcBorders>
              <w:top w:val="single" w:color="auto" w:sz="4" w:space="0"/>
              <w:left w:val="nil"/>
              <w:bottom w:val="single" w:color="auto" w:sz="4" w:space="0"/>
              <w:right w:val="single" w:color="auto" w:sz="4" w:space="0"/>
            </w:tcBorders>
            <w:vAlign w:val="center"/>
          </w:tcPr>
          <w:p>
            <w:pPr>
              <w:widowControl/>
              <w:rPr>
                <w:color w:val="auto"/>
                <w:sz w:val="22"/>
              </w:rPr>
            </w:pPr>
            <w:r>
              <w:rPr>
                <w:rFonts w:hint="eastAsia"/>
                <w:color w:val="auto"/>
                <w:sz w:val="22"/>
              </w:rPr>
              <w:t>中国教育学会副秘书长</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jc w:val="center"/>
              <w:rPr>
                <w:rFonts w:eastAsia="仿宋_GB2312" w:cs="仿宋_GB2312"/>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tcPr>
          <w:p>
            <w:pPr>
              <w:widowControl/>
              <w:rPr>
                <w:color w:val="auto"/>
                <w:sz w:val="22"/>
              </w:rPr>
            </w:pPr>
            <w:r>
              <w:rPr>
                <w:rFonts w:hint="eastAsia"/>
                <w:color w:val="auto"/>
                <w:sz w:val="22"/>
              </w:rPr>
              <w:t>坚持立德树人，建设教育强国——学习贯彻全国教育大会精神</w:t>
            </w:r>
          </w:p>
        </w:tc>
        <w:tc>
          <w:tcPr>
            <w:tcW w:w="1035" w:type="dxa"/>
            <w:tcBorders>
              <w:top w:val="single" w:color="auto" w:sz="4" w:space="0"/>
              <w:left w:val="nil"/>
              <w:bottom w:val="single" w:color="auto" w:sz="4" w:space="0"/>
              <w:right w:val="single" w:color="auto" w:sz="4" w:space="0"/>
            </w:tcBorders>
            <w:vAlign w:val="center"/>
          </w:tcPr>
          <w:p>
            <w:pPr>
              <w:widowControl/>
              <w:jc w:val="center"/>
              <w:rPr>
                <w:color w:val="auto"/>
                <w:sz w:val="22"/>
              </w:rPr>
            </w:pPr>
            <w:r>
              <w:rPr>
                <w:rFonts w:hint="eastAsia"/>
                <w:color w:val="auto"/>
                <w:sz w:val="22"/>
              </w:rPr>
              <w:t>王炳林</w:t>
            </w:r>
          </w:p>
        </w:tc>
        <w:tc>
          <w:tcPr>
            <w:tcW w:w="2400" w:type="dxa"/>
            <w:tcBorders>
              <w:top w:val="single" w:color="auto" w:sz="4" w:space="0"/>
              <w:left w:val="nil"/>
              <w:bottom w:val="single" w:color="auto" w:sz="4" w:space="0"/>
              <w:right w:val="single" w:color="auto" w:sz="4" w:space="0"/>
            </w:tcBorders>
            <w:vAlign w:val="center"/>
          </w:tcPr>
          <w:p>
            <w:pPr>
              <w:widowControl/>
              <w:rPr>
                <w:color w:val="auto"/>
                <w:sz w:val="22"/>
              </w:rPr>
            </w:pPr>
            <w:r>
              <w:rPr>
                <w:rFonts w:hint="eastAsia"/>
                <w:color w:val="auto"/>
                <w:sz w:val="22"/>
              </w:rPr>
              <w:t>教育部高等学校社会科学发展研究中心主任</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restart"/>
            <w:tcBorders>
              <w:top w:val="single" w:color="auto" w:sz="4" w:space="0"/>
              <w:left w:val="single" w:color="auto" w:sz="4" w:space="0"/>
              <w:right w:val="single" w:color="auto" w:sz="4" w:space="0"/>
            </w:tcBorders>
            <w:vAlign w:val="center"/>
          </w:tcPr>
          <w:p>
            <w:pPr>
              <w:widowControl/>
              <w:jc w:val="center"/>
              <w:rPr>
                <w:rFonts w:eastAsia="仿宋_GB2312" w:cs="仿宋_GB2312"/>
                <w:b/>
                <w:color w:val="auto"/>
                <w:kern w:val="0"/>
                <w:sz w:val="24"/>
                <w:szCs w:val="24"/>
              </w:rPr>
            </w:pPr>
            <w:r>
              <w:rPr>
                <w:rFonts w:hint="eastAsia" w:eastAsia="仿宋_GB2312" w:cs="仿宋_GB2312"/>
                <w:b/>
                <w:color w:val="auto"/>
                <w:kern w:val="0"/>
                <w:sz w:val="24"/>
                <w:szCs w:val="24"/>
              </w:rPr>
              <w:t>职业</w:t>
            </w:r>
          </w:p>
          <w:p>
            <w:pPr>
              <w:widowControl/>
              <w:jc w:val="center"/>
              <w:rPr>
                <w:rFonts w:eastAsia="仿宋_GB2312" w:cs="仿宋_GB2312"/>
                <w:b/>
                <w:color w:val="auto"/>
                <w:kern w:val="0"/>
                <w:sz w:val="24"/>
                <w:szCs w:val="24"/>
              </w:rPr>
            </w:pPr>
            <w:r>
              <w:rPr>
                <w:rFonts w:hint="eastAsia" w:eastAsia="仿宋_GB2312" w:cs="仿宋_GB2312"/>
                <w:b/>
                <w:color w:val="auto"/>
                <w:kern w:val="0"/>
                <w:sz w:val="24"/>
                <w:szCs w:val="24"/>
              </w:rPr>
              <w:t>领悟</w:t>
            </w:r>
          </w:p>
          <w:p>
            <w:pPr>
              <w:widowControl/>
              <w:jc w:val="center"/>
              <w:rPr>
                <w:rFonts w:eastAsia="仿宋_GB2312" w:cs="仿宋_GB2312"/>
                <w:b/>
                <w:color w:val="auto"/>
                <w:kern w:val="0"/>
                <w:sz w:val="24"/>
                <w:szCs w:val="24"/>
              </w:rPr>
            </w:pPr>
            <w:r>
              <w:rPr>
                <w:rFonts w:hint="eastAsia" w:eastAsia="仿宋_GB2312" w:cs="仿宋_GB2312"/>
                <w:b/>
                <w:color w:val="auto"/>
                <w:kern w:val="0"/>
                <w:sz w:val="24"/>
                <w:szCs w:val="24"/>
              </w:rPr>
              <w:t>与</w:t>
            </w:r>
          </w:p>
          <w:p>
            <w:pPr>
              <w:widowControl/>
              <w:jc w:val="center"/>
              <w:rPr>
                <w:rFonts w:eastAsia="仿宋_GB2312" w:cs="仿宋_GB2312"/>
                <w:b/>
                <w:color w:val="auto"/>
                <w:kern w:val="0"/>
                <w:sz w:val="24"/>
                <w:szCs w:val="24"/>
              </w:rPr>
            </w:pPr>
            <w:r>
              <w:rPr>
                <w:rFonts w:hint="eastAsia" w:eastAsia="仿宋_GB2312" w:cs="仿宋_GB2312"/>
                <w:b/>
                <w:color w:val="auto"/>
                <w:kern w:val="0"/>
                <w:sz w:val="24"/>
                <w:szCs w:val="24"/>
              </w:rPr>
              <w:t>师德</w:t>
            </w:r>
          </w:p>
          <w:p>
            <w:pPr>
              <w:widowControl/>
              <w:jc w:val="center"/>
              <w:rPr>
                <w:rFonts w:cs="仿宋"/>
                <w:color w:val="auto"/>
                <w:kern w:val="0"/>
                <w:sz w:val="24"/>
                <w:szCs w:val="24"/>
              </w:rPr>
            </w:pPr>
            <w:r>
              <w:rPr>
                <w:rFonts w:hint="eastAsia" w:eastAsia="仿宋_GB2312" w:cs="仿宋_GB2312"/>
                <w:b/>
                <w:color w:val="auto"/>
                <w:kern w:val="0"/>
                <w:sz w:val="24"/>
                <w:szCs w:val="24"/>
              </w:rPr>
              <w:t>践行</w:t>
            </w: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深刻把握新时代党的建设总体要求  培养担当民族复兴大任的时代新人</w:t>
            </w:r>
          </w:p>
        </w:tc>
        <w:tc>
          <w:tcPr>
            <w:tcW w:w="1035" w:type="dxa"/>
            <w:tcBorders>
              <w:top w:val="single" w:color="auto" w:sz="4" w:space="0"/>
              <w:left w:val="nil"/>
              <w:bottom w:val="single" w:color="auto" w:sz="4" w:space="0"/>
              <w:right w:val="single" w:color="auto" w:sz="4" w:space="0"/>
            </w:tcBorders>
            <w:vAlign w:val="center"/>
          </w:tcPr>
          <w:p>
            <w:pPr>
              <w:widowControl/>
              <w:jc w:val="center"/>
              <w:rPr>
                <w:color w:val="auto"/>
                <w:sz w:val="22"/>
              </w:rPr>
            </w:pPr>
            <w:r>
              <w:rPr>
                <w:rFonts w:hint="eastAsia"/>
                <w:color w:val="auto"/>
                <w:sz w:val="22"/>
              </w:rPr>
              <w:t>冯  培</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首都经济贸易大学党委书记</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做大学生健康成长的人生导师</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曲建武</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大连海事大学教授，时代楷模</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使命呼唤担当 使命引领未来——谈辅导员的初心与使命</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王银思</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第十届全国高校辅导员年度人物、燕山大学辅导员</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restart"/>
            <w:tcBorders>
              <w:left w:val="single" w:color="auto" w:sz="4" w:space="0"/>
              <w:right w:val="single" w:color="auto" w:sz="4" w:space="0"/>
            </w:tcBorders>
            <w:vAlign w:val="center"/>
          </w:tcPr>
          <w:p>
            <w:pPr>
              <w:widowControl/>
              <w:jc w:val="center"/>
              <w:rPr>
                <w:rFonts w:eastAsia="仿宋_GB2312" w:cs="仿宋_GB2312"/>
                <w:b/>
                <w:color w:val="auto"/>
                <w:kern w:val="0"/>
                <w:sz w:val="24"/>
                <w:szCs w:val="24"/>
              </w:rPr>
            </w:pPr>
            <w:r>
              <w:rPr>
                <w:rFonts w:hint="eastAsia" w:eastAsia="仿宋_GB2312" w:cs="仿宋_GB2312"/>
                <w:b/>
                <w:color w:val="auto"/>
                <w:kern w:val="0"/>
                <w:sz w:val="24"/>
                <w:szCs w:val="24"/>
              </w:rPr>
              <w:t>意识</w:t>
            </w:r>
          </w:p>
          <w:p>
            <w:pPr>
              <w:widowControl/>
              <w:jc w:val="center"/>
              <w:rPr>
                <w:rFonts w:eastAsia="仿宋_GB2312" w:cs="仿宋_GB2312"/>
                <w:b/>
                <w:color w:val="auto"/>
                <w:kern w:val="0"/>
                <w:sz w:val="24"/>
                <w:szCs w:val="24"/>
              </w:rPr>
            </w:pPr>
            <w:r>
              <w:rPr>
                <w:rFonts w:hint="eastAsia" w:eastAsia="仿宋_GB2312" w:cs="仿宋_GB2312"/>
                <w:b/>
                <w:color w:val="auto"/>
                <w:kern w:val="0"/>
                <w:sz w:val="24"/>
                <w:szCs w:val="24"/>
              </w:rPr>
              <w:t>形态</w:t>
            </w:r>
          </w:p>
          <w:p>
            <w:pPr>
              <w:widowControl/>
              <w:jc w:val="center"/>
              <w:rPr>
                <w:rFonts w:eastAsia="仿宋_GB2312" w:cs="仿宋_GB2312"/>
                <w:b/>
                <w:color w:val="auto"/>
                <w:kern w:val="0"/>
                <w:sz w:val="24"/>
                <w:szCs w:val="24"/>
              </w:rPr>
            </w:pPr>
            <w:r>
              <w:rPr>
                <w:rFonts w:hint="eastAsia" w:eastAsia="仿宋_GB2312" w:cs="仿宋_GB2312"/>
                <w:b/>
                <w:color w:val="auto"/>
                <w:kern w:val="0"/>
                <w:sz w:val="24"/>
                <w:szCs w:val="24"/>
              </w:rPr>
              <w:t>与</w:t>
            </w:r>
          </w:p>
          <w:p>
            <w:pPr>
              <w:widowControl/>
              <w:jc w:val="center"/>
              <w:rPr>
                <w:rFonts w:eastAsia="仿宋_GB2312" w:cs="仿宋_GB2312"/>
                <w:b/>
                <w:color w:val="auto"/>
                <w:kern w:val="0"/>
                <w:sz w:val="24"/>
                <w:szCs w:val="24"/>
              </w:rPr>
            </w:pPr>
            <w:r>
              <w:rPr>
                <w:rFonts w:hint="eastAsia" w:eastAsia="仿宋_GB2312" w:cs="仿宋_GB2312"/>
                <w:b/>
                <w:color w:val="auto"/>
                <w:kern w:val="0"/>
                <w:sz w:val="24"/>
                <w:szCs w:val="24"/>
              </w:rPr>
              <w:t>民族</w:t>
            </w:r>
          </w:p>
          <w:p>
            <w:pPr>
              <w:widowControl/>
              <w:jc w:val="center"/>
              <w:rPr>
                <w:rFonts w:eastAsia="仿宋_GB2312" w:cs="仿宋_GB2312"/>
                <w:b/>
                <w:color w:val="auto"/>
                <w:kern w:val="0"/>
                <w:sz w:val="24"/>
                <w:szCs w:val="24"/>
              </w:rPr>
            </w:pPr>
            <w:r>
              <w:rPr>
                <w:rFonts w:hint="eastAsia" w:eastAsia="仿宋_GB2312" w:cs="仿宋_GB2312"/>
                <w:b/>
                <w:color w:val="auto"/>
                <w:kern w:val="0"/>
                <w:sz w:val="24"/>
                <w:szCs w:val="24"/>
              </w:rPr>
              <w:t>宗教</w:t>
            </w:r>
          </w:p>
          <w:p>
            <w:pPr>
              <w:widowControl/>
              <w:jc w:val="center"/>
              <w:rPr>
                <w:rFonts w:cs="仿宋"/>
                <w:color w:val="auto"/>
                <w:kern w:val="0"/>
                <w:sz w:val="24"/>
                <w:szCs w:val="24"/>
              </w:rPr>
            </w:pPr>
            <w:r>
              <w:rPr>
                <w:rFonts w:hint="eastAsia" w:eastAsia="仿宋_GB2312" w:cs="仿宋_GB2312"/>
                <w:b/>
                <w:color w:val="auto"/>
                <w:kern w:val="0"/>
                <w:sz w:val="24"/>
                <w:szCs w:val="24"/>
              </w:rPr>
              <w:t>工作</w:t>
            </w: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建设具有强大凝聚力和引领力的社会主义意识形态——近年来我国社会主要思潮评析</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汪亭友</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中国人民大学马克思主义学院教授</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微软雅黑" w:cs="Times New Roman"/>
                <w:color w:val="auto"/>
                <w:sz w:val="22"/>
              </w:rPr>
            </w:pPr>
            <w:r>
              <w:rPr>
                <w:rFonts w:eastAsia="微软雅黑" w:cs="Times New Roman"/>
                <w:color w:val="auto"/>
                <w:sz w:val="22"/>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“互联网+”背景下历史虚无主义的危害及应对</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徐鹏堂</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中共中央党史研究室宣教局网宣处处长</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微软雅黑" w:cs="Times New Roman"/>
                <w:color w:val="auto"/>
                <w:sz w:val="22"/>
              </w:rPr>
            </w:pPr>
            <w:r>
              <w:rPr>
                <w:rFonts w:eastAsia="微软雅黑" w:cs="Times New Roman"/>
                <w:color w:val="auto"/>
                <w:sz w:val="22"/>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习近平总书记关于民族宗教工作讲话精神解读</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沈桂萍</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中央社会主义学院中华文化教研部民族与宗教教研室主任、教授</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微软雅黑" w:cs="Times New Roman"/>
                <w:color w:val="auto"/>
                <w:sz w:val="22"/>
              </w:rPr>
            </w:pPr>
            <w:r>
              <w:rPr>
                <w:rFonts w:eastAsia="微软雅黑" w:cs="Times New Roman"/>
                <w:color w:val="auto"/>
                <w:sz w:val="2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我国认识和处理当代宗教问题的历程与经验</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胡   岩</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中共中央党校（国家行政学院）教授</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微软雅黑" w:cs="Times New Roman"/>
                <w:color w:val="auto"/>
                <w:sz w:val="22"/>
              </w:rPr>
            </w:pPr>
            <w:r>
              <w:rPr>
                <w:rFonts w:eastAsia="微软雅黑" w:cs="Times New Roman"/>
                <w:color w:val="auto"/>
                <w:sz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内地高校少数民族学生辅导员工作室建设的实践与思考——以北邮“艾克热木正能量工作室”为例</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艾克热木·艾尔肯</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北京邮电大学民族教育学院专职辅导员</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微软雅黑" w:cs="Times New Roman"/>
                <w:color w:val="auto"/>
                <w:sz w:val="22"/>
              </w:rPr>
            </w:pPr>
            <w:r>
              <w:rPr>
                <w:rFonts w:eastAsia="微软雅黑" w:cs="Times New Roman"/>
                <w:color w:val="auto"/>
                <w:sz w:val="2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restart"/>
            <w:tcBorders>
              <w:left w:val="single" w:color="auto" w:sz="4" w:space="0"/>
              <w:right w:val="single" w:color="auto" w:sz="4" w:space="0"/>
            </w:tcBorders>
            <w:vAlign w:val="center"/>
          </w:tcPr>
          <w:p>
            <w:pPr>
              <w:widowControl/>
              <w:jc w:val="center"/>
              <w:rPr>
                <w:rFonts w:cs="仿宋"/>
                <w:b/>
                <w:color w:val="auto"/>
                <w:kern w:val="0"/>
                <w:sz w:val="24"/>
                <w:szCs w:val="24"/>
              </w:rPr>
            </w:pPr>
            <w:r>
              <w:rPr>
                <w:rFonts w:hint="eastAsia" w:cs="仿宋"/>
                <w:b/>
                <w:color w:val="auto"/>
                <w:kern w:val="0"/>
                <w:sz w:val="24"/>
                <w:szCs w:val="24"/>
              </w:rPr>
              <w:t>党团</w:t>
            </w:r>
          </w:p>
          <w:p>
            <w:pPr>
              <w:widowControl/>
              <w:jc w:val="center"/>
              <w:rPr>
                <w:rFonts w:cs="仿宋"/>
                <w:b/>
                <w:color w:val="auto"/>
                <w:kern w:val="0"/>
                <w:sz w:val="24"/>
                <w:szCs w:val="24"/>
              </w:rPr>
            </w:pPr>
            <w:r>
              <w:rPr>
                <w:rFonts w:hint="eastAsia" w:cs="仿宋"/>
                <w:b/>
                <w:color w:val="auto"/>
                <w:kern w:val="0"/>
                <w:sz w:val="24"/>
                <w:szCs w:val="24"/>
              </w:rPr>
              <w:t>建设</w:t>
            </w:r>
          </w:p>
          <w:p>
            <w:pPr>
              <w:widowControl/>
              <w:jc w:val="center"/>
              <w:rPr>
                <w:rFonts w:cs="仿宋"/>
                <w:b/>
                <w:color w:val="auto"/>
                <w:kern w:val="0"/>
                <w:sz w:val="24"/>
                <w:szCs w:val="24"/>
              </w:rPr>
            </w:pPr>
            <w:r>
              <w:rPr>
                <w:rFonts w:hint="eastAsia" w:cs="仿宋"/>
                <w:b/>
                <w:color w:val="auto"/>
                <w:kern w:val="0"/>
                <w:sz w:val="24"/>
                <w:szCs w:val="24"/>
              </w:rPr>
              <w:t>与</w:t>
            </w:r>
          </w:p>
          <w:p>
            <w:pPr>
              <w:widowControl/>
              <w:jc w:val="center"/>
              <w:rPr>
                <w:rFonts w:cs="仿宋"/>
                <w:b/>
                <w:color w:val="auto"/>
                <w:kern w:val="0"/>
                <w:sz w:val="24"/>
                <w:szCs w:val="24"/>
              </w:rPr>
            </w:pPr>
            <w:r>
              <w:rPr>
                <w:rFonts w:hint="eastAsia" w:cs="仿宋"/>
                <w:b/>
                <w:color w:val="auto"/>
                <w:kern w:val="0"/>
                <w:sz w:val="24"/>
                <w:szCs w:val="24"/>
              </w:rPr>
              <w:t>班级</w:t>
            </w:r>
          </w:p>
          <w:p>
            <w:pPr>
              <w:widowControl/>
              <w:jc w:val="center"/>
              <w:rPr>
                <w:rFonts w:cs="仿宋"/>
                <w:b/>
                <w:color w:val="auto"/>
                <w:kern w:val="0"/>
                <w:sz w:val="24"/>
                <w:szCs w:val="24"/>
              </w:rPr>
            </w:pPr>
            <w:r>
              <w:rPr>
                <w:rFonts w:hint="eastAsia" w:cs="仿宋"/>
                <w:b/>
                <w:color w:val="auto"/>
                <w:kern w:val="0"/>
                <w:sz w:val="24"/>
                <w:szCs w:val="24"/>
              </w:rPr>
              <w:t>管理</w:t>
            </w: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夯实实践锻炼，强化实践引领——高校基层学生党支部建设的探索与思考</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冯永龙</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北京建筑大学测绘与城市空间信息学院党委副书记，副教授</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如何做好学生党支部书记工作</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乔婧芳</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浙江工业大学化学工程学院党委委员、精细化工党支部书记</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以主题班会为抓手，以社会主义核心价值观为引领，提升高校思政教育工作水平</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朱  莉</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晋城职业技术学院党委书记</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如何让你的学生爱上学习</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李丹青</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中国计量大学标准化学院院长</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restart"/>
            <w:tcBorders>
              <w:left w:val="single" w:color="auto" w:sz="4" w:space="0"/>
              <w:right w:val="single" w:color="auto" w:sz="4" w:space="0"/>
            </w:tcBorders>
            <w:vAlign w:val="center"/>
          </w:tcPr>
          <w:p>
            <w:pPr>
              <w:widowControl/>
              <w:jc w:val="center"/>
              <w:rPr>
                <w:rFonts w:cs="仿宋"/>
                <w:b/>
                <w:color w:val="auto"/>
                <w:kern w:val="0"/>
                <w:sz w:val="24"/>
                <w:szCs w:val="24"/>
              </w:rPr>
            </w:pPr>
            <w:r>
              <w:rPr>
                <w:rFonts w:hint="eastAsia" w:cs="仿宋"/>
                <w:b/>
                <w:color w:val="auto"/>
                <w:kern w:val="0"/>
                <w:sz w:val="24"/>
                <w:szCs w:val="24"/>
              </w:rPr>
              <w:t>日常</w:t>
            </w:r>
          </w:p>
          <w:p>
            <w:pPr>
              <w:widowControl/>
              <w:jc w:val="center"/>
              <w:rPr>
                <w:rFonts w:cs="仿宋"/>
                <w:b/>
                <w:color w:val="auto"/>
                <w:kern w:val="0"/>
                <w:sz w:val="24"/>
                <w:szCs w:val="24"/>
              </w:rPr>
            </w:pPr>
            <w:r>
              <w:rPr>
                <w:rFonts w:hint="eastAsia" w:cs="仿宋"/>
                <w:b/>
                <w:color w:val="auto"/>
                <w:kern w:val="0"/>
                <w:sz w:val="24"/>
                <w:szCs w:val="24"/>
              </w:rPr>
              <w:t>教育</w:t>
            </w:r>
          </w:p>
          <w:p>
            <w:pPr>
              <w:widowControl/>
              <w:jc w:val="center"/>
              <w:rPr>
                <w:rFonts w:cs="仿宋"/>
                <w:b/>
                <w:color w:val="auto"/>
                <w:kern w:val="0"/>
                <w:sz w:val="24"/>
                <w:szCs w:val="24"/>
              </w:rPr>
            </w:pPr>
            <w:r>
              <w:rPr>
                <w:rFonts w:hint="eastAsia" w:cs="仿宋"/>
                <w:b/>
                <w:color w:val="auto"/>
                <w:kern w:val="0"/>
                <w:sz w:val="24"/>
                <w:szCs w:val="24"/>
              </w:rPr>
              <w:t>与</w:t>
            </w:r>
          </w:p>
          <w:p>
            <w:pPr>
              <w:widowControl/>
              <w:jc w:val="center"/>
              <w:rPr>
                <w:rFonts w:cs="仿宋"/>
                <w:b/>
                <w:color w:val="auto"/>
                <w:kern w:val="0"/>
                <w:sz w:val="24"/>
                <w:szCs w:val="24"/>
              </w:rPr>
            </w:pPr>
            <w:r>
              <w:rPr>
                <w:rFonts w:hint="eastAsia" w:cs="仿宋"/>
                <w:b/>
                <w:color w:val="auto"/>
                <w:kern w:val="0"/>
                <w:sz w:val="24"/>
                <w:szCs w:val="24"/>
              </w:rPr>
              <w:t>网络</w:t>
            </w:r>
          </w:p>
          <w:p>
            <w:pPr>
              <w:widowControl/>
              <w:jc w:val="center"/>
              <w:rPr>
                <w:rFonts w:cs="仿宋"/>
                <w:b/>
                <w:color w:val="auto"/>
                <w:kern w:val="0"/>
                <w:sz w:val="24"/>
                <w:szCs w:val="24"/>
              </w:rPr>
            </w:pPr>
            <w:r>
              <w:rPr>
                <w:rFonts w:hint="eastAsia" w:cs="仿宋"/>
                <w:b/>
                <w:color w:val="auto"/>
                <w:kern w:val="0"/>
                <w:sz w:val="24"/>
                <w:szCs w:val="24"/>
              </w:rPr>
              <w:t>思政</w:t>
            </w: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方向</w:t>
            </w:r>
            <w:r>
              <w:rPr>
                <w:rFonts w:hint="eastAsia" w:ascii="宋体" w:hAnsi="宋体" w:eastAsia="宋体" w:cs="宋体"/>
                <w:color w:val="auto"/>
                <w:sz w:val="22"/>
              </w:rPr>
              <w:t>•</w:t>
            </w:r>
            <w:r>
              <w:rPr>
                <w:rFonts w:hint="eastAsia" w:ascii="仿宋" w:hAnsi="仿宋" w:cs="仿宋"/>
                <w:color w:val="auto"/>
                <w:sz w:val="22"/>
              </w:rPr>
              <w:t>方位</w:t>
            </w:r>
            <w:r>
              <w:rPr>
                <w:rFonts w:hint="eastAsia" w:ascii="宋体" w:hAnsi="宋体" w:eastAsia="宋体" w:cs="宋体"/>
                <w:color w:val="auto"/>
                <w:sz w:val="22"/>
              </w:rPr>
              <w:t>•</w:t>
            </w:r>
            <w:r>
              <w:rPr>
                <w:rFonts w:hint="eastAsia" w:ascii="仿宋" w:hAnsi="仿宋" w:cs="仿宋"/>
                <w:color w:val="auto"/>
                <w:sz w:val="22"/>
              </w:rPr>
              <w:t>方法——新时代高校思想政治工作创新的探索与思考</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冯秀军</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中央财经大学马克思主义学院院长、教授</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新时代高校辅导员的“知”与“行”</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简  敏</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西南政法大学辅导员，教授</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基于三全育人的“一站式”学生社区综合服务改革的实践与探索</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周  远</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西安交通大学学工部(处)长</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把小宿舍建设成思政大舞台</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孔祥慧</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辽宁石油化工大学辅导员，第十一届高校辅导员年度人物</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打造“青学</w:t>
            </w:r>
            <w:bookmarkStart w:id="1" w:name="_GoBack"/>
            <w:bookmarkEnd w:id="1"/>
            <w:r>
              <w:rPr>
                <w:rFonts w:hint="eastAsia"/>
                <w:color w:val="auto"/>
                <w:sz w:val="22"/>
              </w:rPr>
              <w:t>工程”全面推进资助育人工作开展</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任增霞</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北京邮电大学学生处学生工作部副部长、学生处副处长、资助中心主任</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新时代高校校园新闻写作的规律与技巧</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李铁铮</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北京高校新闻与文化传播研究会创会理事长</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新时代高校辅导员网络育人工作实践探索</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祝  鑫</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华中农业大学辅导员</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restart"/>
            <w:tcBorders>
              <w:left w:val="single" w:color="auto" w:sz="4" w:space="0"/>
              <w:right w:val="single" w:color="auto" w:sz="4" w:space="0"/>
            </w:tcBorders>
            <w:vAlign w:val="center"/>
          </w:tcPr>
          <w:p>
            <w:pPr>
              <w:widowControl/>
              <w:jc w:val="center"/>
              <w:rPr>
                <w:rFonts w:cs="仿宋"/>
                <w:b/>
                <w:color w:val="auto"/>
                <w:kern w:val="0"/>
                <w:sz w:val="24"/>
                <w:szCs w:val="24"/>
              </w:rPr>
            </w:pPr>
            <w:r>
              <w:rPr>
                <w:rFonts w:hint="eastAsia" w:cs="仿宋"/>
                <w:b/>
                <w:color w:val="auto"/>
                <w:kern w:val="0"/>
                <w:sz w:val="24"/>
                <w:szCs w:val="24"/>
              </w:rPr>
              <w:t>心理</w:t>
            </w:r>
          </w:p>
          <w:p>
            <w:pPr>
              <w:widowControl/>
              <w:jc w:val="center"/>
              <w:rPr>
                <w:rFonts w:cs="仿宋"/>
                <w:b/>
                <w:color w:val="auto"/>
                <w:kern w:val="0"/>
                <w:sz w:val="24"/>
                <w:szCs w:val="24"/>
              </w:rPr>
            </w:pPr>
            <w:r>
              <w:rPr>
                <w:rFonts w:hint="eastAsia" w:cs="仿宋"/>
                <w:b/>
                <w:color w:val="auto"/>
                <w:kern w:val="0"/>
                <w:sz w:val="24"/>
                <w:szCs w:val="24"/>
              </w:rPr>
              <w:t>疏导</w:t>
            </w:r>
          </w:p>
          <w:p>
            <w:pPr>
              <w:widowControl/>
              <w:jc w:val="center"/>
              <w:rPr>
                <w:rFonts w:cs="仿宋"/>
                <w:b/>
                <w:color w:val="auto"/>
                <w:kern w:val="0"/>
                <w:sz w:val="24"/>
                <w:szCs w:val="24"/>
              </w:rPr>
            </w:pPr>
            <w:r>
              <w:rPr>
                <w:rFonts w:hint="eastAsia" w:cs="仿宋"/>
                <w:b/>
                <w:color w:val="auto"/>
                <w:kern w:val="0"/>
                <w:sz w:val="24"/>
                <w:szCs w:val="24"/>
              </w:rPr>
              <w:t>与</w:t>
            </w:r>
          </w:p>
          <w:p>
            <w:pPr>
              <w:widowControl/>
              <w:jc w:val="center"/>
              <w:rPr>
                <w:rFonts w:cs="仿宋"/>
                <w:b/>
                <w:color w:val="auto"/>
                <w:kern w:val="0"/>
                <w:sz w:val="24"/>
                <w:szCs w:val="24"/>
              </w:rPr>
            </w:pPr>
            <w:r>
              <w:rPr>
                <w:rFonts w:hint="eastAsia" w:cs="仿宋"/>
                <w:b/>
                <w:color w:val="auto"/>
                <w:kern w:val="0"/>
                <w:sz w:val="24"/>
                <w:szCs w:val="24"/>
              </w:rPr>
              <w:t>情感</w:t>
            </w:r>
          </w:p>
          <w:p>
            <w:pPr>
              <w:widowControl/>
              <w:jc w:val="center"/>
              <w:rPr>
                <w:rFonts w:cs="仿宋"/>
                <w:b/>
                <w:color w:val="auto"/>
                <w:kern w:val="0"/>
                <w:sz w:val="24"/>
                <w:szCs w:val="24"/>
              </w:rPr>
            </w:pPr>
            <w:r>
              <w:rPr>
                <w:rFonts w:hint="eastAsia" w:cs="仿宋"/>
                <w:b/>
                <w:color w:val="auto"/>
                <w:kern w:val="0"/>
                <w:sz w:val="24"/>
                <w:szCs w:val="24"/>
              </w:rPr>
              <w:t>教育</w:t>
            </w: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高校辅导员谈心谈话工作的思路与方法</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李青山</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沈阳工业大学建筑与土木工程学院党委副书记</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我们可以如何认识和理解学生</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张  楠</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西安交通崇实书院辅导员</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走进学生心里，让思想政治教育润物无声</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袁世平</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中南大学湘雅护理学院党委副书记</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网络互联时代与心理健康促进</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张西超</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北京师范大学心理学院副教授</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积极心理学与学校心理健康教育</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孟万金</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中国教育科学研究院德育与心理特教研究所所长</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restart"/>
            <w:tcBorders>
              <w:left w:val="single" w:color="auto" w:sz="4" w:space="0"/>
              <w:right w:val="single" w:color="auto" w:sz="4" w:space="0"/>
            </w:tcBorders>
            <w:vAlign w:val="center"/>
          </w:tcPr>
          <w:p>
            <w:pPr>
              <w:widowControl/>
              <w:jc w:val="center"/>
              <w:rPr>
                <w:rFonts w:cs="仿宋"/>
                <w:b/>
                <w:color w:val="auto"/>
                <w:kern w:val="0"/>
                <w:sz w:val="24"/>
                <w:szCs w:val="24"/>
              </w:rPr>
            </w:pPr>
            <w:r>
              <w:rPr>
                <w:rFonts w:hint="eastAsia" w:cs="仿宋"/>
                <w:b/>
                <w:color w:val="auto"/>
                <w:kern w:val="0"/>
                <w:sz w:val="24"/>
                <w:szCs w:val="24"/>
              </w:rPr>
              <w:t>生涯</w:t>
            </w:r>
          </w:p>
          <w:p>
            <w:pPr>
              <w:widowControl/>
              <w:jc w:val="center"/>
              <w:rPr>
                <w:rFonts w:cs="仿宋"/>
                <w:b/>
                <w:color w:val="auto"/>
                <w:kern w:val="0"/>
                <w:sz w:val="24"/>
                <w:szCs w:val="24"/>
              </w:rPr>
            </w:pPr>
            <w:r>
              <w:rPr>
                <w:rFonts w:hint="eastAsia" w:cs="仿宋"/>
                <w:b/>
                <w:color w:val="auto"/>
                <w:kern w:val="0"/>
                <w:sz w:val="24"/>
                <w:szCs w:val="24"/>
              </w:rPr>
              <w:t>规划</w:t>
            </w:r>
          </w:p>
          <w:p>
            <w:pPr>
              <w:widowControl/>
              <w:jc w:val="center"/>
              <w:rPr>
                <w:rFonts w:cs="仿宋"/>
                <w:b/>
                <w:color w:val="auto"/>
                <w:kern w:val="0"/>
                <w:sz w:val="24"/>
                <w:szCs w:val="24"/>
              </w:rPr>
            </w:pPr>
            <w:r>
              <w:rPr>
                <w:rFonts w:hint="eastAsia" w:cs="仿宋"/>
                <w:b/>
                <w:color w:val="auto"/>
                <w:kern w:val="0"/>
                <w:sz w:val="24"/>
                <w:szCs w:val="24"/>
              </w:rPr>
              <w:t>与</w:t>
            </w:r>
          </w:p>
          <w:p>
            <w:pPr>
              <w:widowControl/>
              <w:jc w:val="center"/>
              <w:rPr>
                <w:rFonts w:cs="仿宋"/>
                <w:b/>
                <w:color w:val="auto"/>
                <w:kern w:val="0"/>
                <w:sz w:val="24"/>
                <w:szCs w:val="24"/>
              </w:rPr>
            </w:pPr>
            <w:r>
              <w:rPr>
                <w:rFonts w:hint="eastAsia" w:cs="仿宋"/>
                <w:b/>
                <w:color w:val="auto"/>
                <w:kern w:val="0"/>
                <w:sz w:val="24"/>
                <w:szCs w:val="24"/>
              </w:rPr>
              <w:t>就业</w:t>
            </w:r>
          </w:p>
          <w:p>
            <w:pPr>
              <w:widowControl/>
              <w:jc w:val="center"/>
              <w:rPr>
                <w:rFonts w:cs="仿宋"/>
                <w:b/>
                <w:color w:val="auto"/>
                <w:kern w:val="0"/>
                <w:sz w:val="24"/>
                <w:szCs w:val="24"/>
              </w:rPr>
            </w:pPr>
            <w:r>
              <w:rPr>
                <w:rFonts w:hint="eastAsia" w:cs="仿宋"/>
                <w:b/>
                <w:color w:val="auto"/>
                <w:kern w:val="0"/>
                <w:sz w:val="24"/>
                <w:szCs w:val="24"/>
              </w:rPr>
              <w:t>指导</w:t>
            </w: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中国就业市场40年新变化及应对策略</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曾湘泉</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中国人民大学劳动人事学院教授、中国就业研究所所长</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发掘职业动力  提升职业价值</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孙春岭</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高级人力资源师</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国际职业资格证书和智慧学习工场</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贾洪雷</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人社部国家职业技能鉴定专家委员会专家</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高校就业指导课程现状与前瞻</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乔志宏</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北京师范大学心理学院分党委书记</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就业质量评价及管理新思路</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张抗私</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东北财经大学经济学院教授、博士生导师</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毕业季到来，什么样的应届生求职时最受欢迎</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韩  民</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中国教育发展战略学会常务副会长兼秘书长</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给毕业生支招：做能到森林捕食的鸟</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储朝晖</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中国教育科学院研究院研究员</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restart"/>
            <w:tcBorders>
              <w:left w:val="single" w:color="auto" w:sz="4" w:space="0"/>
              <w:right w:val="single" w:color="auto" w:sz="4" w:space="0"/>
            </w:tcBorders>
            <w:vAlign w:val="center"/>
          </w:tcPr>
          <w:p>
            <w:pPr>
              <w:widowControl/>
              <w:jc w:val="center"/>
              <w:rPr>
                <w:rFonts w:cs="仿宋"/>
                <w:b/>
                <w:color w:val="auto"/>
                <w:kern w:val="0"/>
                <w:sz w:val="24"/>
                <w:szCs w:val="24"/>
              </w:rPr>
            </w:pPr>
            <w:r>
              <w:rPr>
                <w:rFonts w:hint="eastAsia" w:cs="仿宋"/>
                <w:b/>
                <w:color w:val="auto"/>
                <w:kern w:val="0"/>
                <w:sz w:val="24"/>
                <w:szCs w:val="24"/>
              </w:rPr>
              <w:t>课程</w:t>
            </w:r>
          </w:p>
          <w:p>
            <w:pPr>
              <w:widowControl/>
              <w:jc w:val="center"/>
              <w:rPr>
                <w:rFonts w:cs="仿宋"/>
                <w:b/>
                <w:color w:val="auto"/>
                <w:kern w:val="0"/>
                <w:sz w:val="24"/>
                <w:szCs w:val="24"/>
              </w:rPr>
            </w:pPr>
            <w:r>
              <w:rPr>
                <w:rFonts w:hint="eastAsia" w:cs="仿宋"/>
                <w:b/>
                <w:color w:val="auto"/>
                <w:kern w:val="0"/>
                <w:sz w:val="24"/>
                <w:szCs w:val="24"/>
              </w:rPr>
              <w:t>思政</w:t>
            </w:r>
          </w:p>
          <w:p>
            <w:pPr>
              <w:widowControl/>
              <w:jc w:val="center"/>
              <w:rPr>
                <w:rFonts w:cs="仿宋"/>
                <w:b/>
                <w:color w:val="auto"/>
                <w:kern w:val="0"/>
                <w:sz w:val="24"/>
                <w:szCs w:val="24"/>
              </w:rPr>
            </w:pPr>
            <w:r>
              <w:rPr>
                <w:rFonts w:hint="eastAsia" w:cs="仿宋"/>
                <w:b/>
                <w:color w:val="auto"/>
                <w:kern w:val="0"/>
                <w:sz w:val="24"/>
                <w:szCs w:val="24"/>
              </w:rPr>
              <w:t>与</w:t>
            </w:r>
          </w:p>
          <w:p>
            <w:pPr>
              <w:widowControl/>
              <w:jc w:val="center"/>
              <w:rPr>
                <w:rFonts w:cs="仿宋"/>
                <w:b/>
                <w:color w:val="auto"/>
                <w:kern w:val="0"/>
                <w:sz w:val="24"/>
                <w:szCs w:val="24"/>
              </w:rPr>
            </w:pPr>
            <w:r>
              <w:rPr>
                <w:rFonts w:hint="eastAsia" w:cs="仿宋"/>
                <w:b/>
                <w:color w:val="auto"/>
                <w:kern w:val="0"/>
                <w:sz w:val="24"/>
                <w:szCs w:val="24"/>
              </w:rPr>
              <w:t>科研</w:t>
            </w:r>
          </w:p>
          <w:p>
            <w:pPr>
              <w:widowControl/>
              <w:jc w:val="center"/>
              <w:rPr>
                <w:rFonts w:cs="仿宋"/>
                <w:b/>
                <w:color w:val="auto"/>
                <w:kern w:val="0"/>
                <w:sz w:val="24"/>
                <w:szCs w:val="24"/>
              </w:rPr>
            </w:pPr>
            <w:r>
              <w:rPr>
                <w:rFonts w:hint="eastAsia" w:cs="仿宋"/>
                <w:b/>
                <w:color w:val="auto"/>
                <w:kern w:val="0"/>
                <w:sz w:val="24"/>
                <w:szCs w:val="24"/>
              </w:rPr>
              <w:t>育人</w:t>
            </w: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课程思政工作对师德师风建设的促进作用</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张黎声</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上海中医药大学人体解剖学教授</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“思政课程”到“课程思政” 同向同行 合力育人</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马前锋</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上海出版印刷高等专科学校教授</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辅导员科研能力与学生工作水平的协同发展</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张  楠</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西安交通大学辅导员</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高校辅导员科研能力的自我培养</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马  军</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南华大学辅导员</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Ex>
        <w:trPr>
          <w:cantSplit/>
          <w:trHeight w:val="510" w:hRule="atLeast"/>
          <w:jc w:val="center"/>
        </w:trPr>
        <w:tc>
          <w:tcPr>
            <w:tcW w:w="976" w:type="dxa"/>
            <w:vMerge w:val="continue"/>
            <w:tcBorders>
              <w:left w:val="single" w:color="auto" w:sz="4" w:space="0"/>
              <w:right w:val="single" w:color="auto" w:sz="4" w:space="0"/>
            </w:tcBorders>
            <w:vAlign w:val="center"/>
          </w:tcPr>
          <w:p>
            <w:pPr>
              <w:widowControl/>
              <w:jc w:val="left"/>
              <w:rPr>
                <w:rFonts w:cs="仿宋"/>
                <w:b/>
                <w:color w:val="auto"/>
                <w:kern w:val="0"/>
                <w:sz w:val="24"/>
                <w:szCs w:val="24"/>
              </w:rPr>
            </w:pPr>
          </w:p>
        </w:tc>
        <w:tc>
          <w:tcPr>
            <w:tcW w:w="3386"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辅导员专业化背景下科研能力的培养与提升</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2"/>
              </w:rPr>
            </w:pPr>
            <w:r>
              <w:rPr>
                <w:rFonts w:hint="eastAsia"/>
                <w:color w:val="auto"/>
                <w:sz w:val="22"/>
              </w:rPr>
              <w:t>张冬利</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rPr>
                <w:color w:val="auto"/>
                <w:sz w:val="22"/>
              </w:rPr>
            </w:pPr>
            <w:r>
              <w:rPr>
                <w:rFonts w:hint="eastAsia"/>
                <w:color w:val="auto"/>
                <w:sz w:val="22"/>
              </w:rPr>
              <w:t>华南理工大学辅导员</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auto"/>
                <w:sz w:val="22"/>
              </w:rPr>
            </w:pPr>
            <w:r>
              <w:rPr>
                <w:rFonts w:eastAsia="微软雅黑" w:cs="Times New Roman"/>
                <w:color w:val="auto"/>
                <w:sz w:val="22"/>
              </w:rPr>
              <w:t>76</w:t>
            </w:r>
          </w:p>
        </w:tc>
      </w:tr>
    </w:tbl>
    <w:p>
      <w:pPr>
        <w:widowControl/>
        <w:spacing w:before="156" w:beforeLines="50"/>
        <w:jc w:val="left"/>
        <w:textAlignment w:val="center"/>
        <w:rPr>
          <w:rFonts w:eastAsia="仿宋_GB2312" w:cs="仿宋_GB2312"/>
          <w:color w:val="auto"/>
          <w:kern w:val="0"/>
          <w:sz w:val="24"/>
          <w:szCs w:val="24"/>
          <w:lang w:bidi="ar"/>
        </w:rPr>
      </w:pPr>
      <w:r>
        <w:rPr>
          <w:rFonts w:hint="eastAsia" w:eastAsia="仿宋_GB2312" w:cs="仿宋_GB2312"/>
          <w:color w:val="auto"/>
          <w:kern w:val="0"/>
          <w:sz w:val="24"/>
          <w:szCs w:val="24"/>
          <w:lang w:bidi="ar"/>
        </w:rPr>
        <w:t>说明：1.个别课程或稍有调整，请以平台最终发布课程为准；</w:t>
      </w:r>
    </w:p>
    <w:p>
      <w:pPr>
        <w:widowControl/>
        <w:spacing w:before="156" w:beforeLines="50"/>
        <w:jc w:val="left"/>
        <w:textAlignment w:val="center"/>
        <w:rPr>
          <w:rFonts w:eastAsia="仿宋_GB2312" w:cs="仿宋_GB2312"/>
          <w:color w:val="auto"/>
          <w:kern w:val="0"/>
          <w:sz w:val="24"/>
          <w:szCs w:val="24"/>
          <w:lang w:bidi="ar"/>
        </w:rPr>
      </w:pPr>
      <w:r>
        <w:rPr>
          <w:rFonts w:hint="eastAsia" w:eastAsia="仿宋_GB2312" w:cs="仿宋_GB2312"/>
          <w:color w:val="auto"/>
          <w:kern w:val="0"/>
          <w:sz w:val="24"/>
          <w:szCs w:val="24"/>
          <w:lang w:bidi="ar"/>
        </w:rPr>
        <w:t xml:space="preserve">      2.课程主讲人职务为课程录制时的职务。</w:t>
      </w:r>
    </w:p>
    <w:sectPr>
      <w:pgSz w:w="11906" w:h="16838"/>
      <w:pgMar w:top="1440" w:right="170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0593015"/>
                          </w:sdtPr>
                          <w:sdtEndPr>
                            <w:rPr>
                              <w:rFonts w:hint="eastAsia" w:ascii="仿宋_GB2312" w:hAnsi="仿宋_GB2312" w:eastAsia="仿宋_GB2312" w:cs="仿宋_GB2312"/>
                              <w:sz w:val="32"/>
                              <w:szCs w:val="32"/>
                            </w:rPr>
                          </w:sdtEndPr>
                          <w:sdtContent>
                            <w:p>
                              <w:pPr>
                                <w:pStyle w:val="5"/>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lang w:val="zh-CN"/>
                                </w:rPr>
                                <w:t>-</w:t>
                              </w:r>
                              <w:r>
                                <w:rPr>
                                  <w:rFonts w:ascii="仿宋_GB2312" w:hAnsi="仿宋_GB2312" w:eastAsia="仿宋_GB2312" w:cs="仿宋_GB2312"/>
                                  <w:sz w:val="32"/>
                                  <w:szCs w:val="32"/>
                                </w:rPr>
                                <w:t xml:space="preserve"> 8 -</w:t>
                              </w:r>
                              <w:r>
                                <w:rPr>
                                  <w:rFonts w:hint="eastAsia" w:ascii="仿宋_GB2312" w:hAnsi="仿宋_GB2312" w:eastAsia="仿宋_GB2312" w:cs="仿宋_GB2312"/>
                                  <w:sz w:val="32"/>
                                  <w:szCs w:val="32"/>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020593015"/>
                    </w:sdtPr>
                    <w:sdtEndPr>
                      <w:rPr>
                        <w:rFonts w:hint="eastAsia" w:ascii="仿宋_GB2312" w:hAnsi="仿宋_GB2312" w:eastAsia="仿宋_GB2312" w:cs="仿宋_GB2312"/>
                        <w:sz w:val="32"/>
                        <w:szCs w:val="32"/>
                      </w:rPr>
                    </w:sdtEndPr>
                    <w:sdtContent>
                      <w:p>
                        <w:pPr>
                          <w:pStyle w:val="5"/>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lang w:val="zh-CN"/>
                          </w:rPr>
                          <w:t>-</w:t>
                        </w:r>
                        <w:r>
                          <w:rPr>
                            <w:rFonts w:ascii="仿宋_GB2312" w:hAnsi="仿宋_GB2312" w:eastAsia="仿宋_GB2312" w:cs="仿宋_GB2312"/>
                            <w:sz w:val="32"/>
                            <w:szCs w:val="32"/>
                          </w:rPr>
                          <w:t xml:space="preserve"> 8 -</w:t>
                        </w:r>
                        <w:r>
                          <w:rPr>
                            <w:rFonts w:hint="eastAsia" w:ascii="仿宋_GB2312" w:hAnsi="仿宋_GB2312" w:eastAsia="仿宋_GB2312" w:cs="仿宋_GB2312"/>
                            <w:sz w:val="32"/>
                            <w:szCs w:val="32"/>
                          </w:rP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C5"/>
    <w:rsid w:val="00001E4B"/>
    <w:rsid w:val="00004072"/>
    <w:rsid w:val="00005A61"/>
    <w:rsid w:val="00006614"/>
    <w:rsid w:val="00006E3A"/>
    <w:rsid w:val="0000756C"/>
    <w:rsid w:val="00013120"/>
    <w:rsid w:val="00014B5C"/>
    <w:rsid w:val="0001564D"/>
    <w:rsid w:val="00015D10"/>
    <w:rsid w:val="00015F9E"/>
    <w:rsid w:val="000211D4"/>
    <w:rsid w:val="00021C51"/>
    <w:rsid w:val="00026FF7"/>
    <w:rsid w:val="00027DCB"/>
    <w:rsid w:val="000326FD"/>
    <w:rsid w:val="00035768"/>
    <w:rsid w:val="000357A6"/>
    <w:rsid w:val="00045D7C"/>
    <w:rsid w:val="000466C0"/>
    <w:rsid w:val="00047114"/>
    <w:rsid w:val="00047675"/>
    <w:rsid w:val="00053B6B"/>
    <w:rsid w:val="000543A9"/>
    <w:rsid w:val="000547F0"/>
    <w:rsid w:val="00060F53"/>
    <w:rsid w:val="00063F11"/>
    <w:rsid w:val="000640EF"/>
    <w:rsid w:val="00065844"/>
    <w:rsid w:val="000677CC"/>
    <w:rsid w:val="00067A37"/>
    <w:rsid w:val="000710DF"/>
    <w:rsid w:val="00071130"/>
    <w:rsid w:val="0007482A"/>
    <w:rsid w:val="000867DB"/>
    <w:rsid w:val="00087816"/>
    <w:rsid w:val="00092E6A"/>
    <w:rsid w:val="00093B54"/>
    <w:rsid w:val="00093E88"/>
    <w:rsid w:val="00096035"/>
    <w:rsid w:val="0009628C"/>
    <w:rsid w:val="00096C26"/>
    <w:rsid w:val="000A0D4F"/>
    <w:rsid w:val="000A1EF1"/>
    <w:rsid w:val="000A2141"/>
    <w:rsid w:val="000A242B"/>
    <w:rsid w:val="000A4AC5"/>
    <w:rsid w:val="000A6414"/>
    <w:rsid w:val="000A6EB0"/>
    <w:rsid w:val="000A7222"/>
    <w:rsid w:val="000B6247"/>
    <w:rsid w:val="000C65A5"/>
    <w:rsid w:val="000D0103"/>
    <w:rsid w:val="000D0EDA"/>
    <w:rsid w:val="000D24ED"/>
    <w:rsid w:val="000D4D14"/>
    <w:rsid w:val="000D6B3E"/>
    <w:rsid w:val="000E1CFF"/>
    <w:rsid w:val="000F1D54"/>
    <w:rsid w:val="000F2F4A"/>
    <w:rsid w:val="000F3D85"/>
    <w:rsid w:val="000F47BC"/>
    <w:rsid w:val="000F4B27"/>
    <w:rsid w:val="000F5894"/>
    <w:rsid w:val="000F73A6"/>
    <w:rsid w:val="001012C1"/>
    <w:rsid w:val="001051AA"/>
    <w:rsid w:val="00106556"/>
    <w:rsid w:val="001233A8"/>
    <w:rsid w:val="00124B7D"/>
    <w:rsid w:val="00130FFA"/>
    <w:rsid w:val="001369A2"/>
    <w:rsid w:val="001377D6"/>
    <w:rsid w:val="001439E9"/>
    <w:rsid w:val="00144FFC"/>
    <w:rsid w:val="0014676E"/>
    <w:rsid w:val="00150792"/>
    <w:rsid w:val="001512B1"/>
    <w:rsid w:val="001620F7"/>
    <w:rsid w:val="001657B7"/>
    <w:rsid w:val="001678E6"/>
    <w:rsid w:val="001732D0"/>
    <w:rsid w:val="00174F67"/>
    <w:rsid w:val="00187F3C"/>
    <w:rsid w:val="00192178"/>
    <w:rsid w:val="0019413A"/>
    <w:rsid w:val="00197385"/>
    <w:rsid w:val="001A089F"/>
    <w:rsid w:val="001A417E"/>
    <w:rsid w:val="001A7483"/>
    <w:rsid w:val="001B0332"/>
    <w:rsid w:val="001B10A6"/>
    <w:rsid w:val="001B15FD"/>
    <w:rsid w:val="001B2C14"/>
    <w:rsid w:val="001B5364"/>
    <w:rsid w:val="001B6EE9"/>
    <w:rsid w:val="001C0F4B"/>
    <w:rsid w:val="001C68B9"/>
    <w:rsid w:val="001D03D6"/>
    <w:rsid w:val="001D30A0"/>
    <w:rsid w:val="001D4A84"/>
    <w:rsid w:val="001D5634"/>
    <w:rsid w:val="001D6891"/>
    <w:rsid w:val="001E0DCF"/>
    <w:rsid w:val="001E1800"/>
    <w:rsid w:val="001E4584"/>
    <w:rsid w:val="001E4647"/>
    <w:rsid w:val="001E521E"/>
    <w:rsid w:val="001E53F3"/>
    <w:rsid w:val="001F0AE5"/>
    <w:rsid w:val="001F200F"/>
    <w:rsid w:val="001F2C41"/>
    <w:rsid w:val="001F4FF8"/>
    <w:rsid w:val="001F5DB3"/>
    <w:rsid w:val="001F7E8C"/>
    <w:rsid w:val="00205E30"/>
    <w:rsid w:val="0021038B"/>
    <w:rsid w:val="00213158"/>
    <w:rsid w:val="0021353C"/>
    <w:rsid w:val="002165A3"/>
    <w:rsid w:val="0022100F"/>
    <w:rsid w:val="00223ECA"/>
    <w:rsid w:val="0022402D"/>
    <w:rsid w:val="00230239"/>
    <w:rsid w:val="00230675"/>
    <w:rsid w:val="00231150"/>
    <w:rsid w:val="00231F70"/>
    <w:rsid w:val="0023203C"/>
    <w:rsid w:val="002357B4"/>
    <w:rsid w:val="00235E9D"/>
    <w:rsid w:val="00236FE4"/>
    <w:rsid w:val="0024173E"/>
    <w:rsid w:val="00241B2B"/>
    <w:rsid w:val="00245F86"/>
    <w:rsid w:val="00246D7D"/>
    <w:rsid w:val="00250168"/>
    <w:rsid w:val="0025091D"/>
    <w:rsid w:val="00255B0B"/>
    <w:rsid w:val="00255BF5"/>
    <w:rsid w:val="00255EA6"/>
    <w:rsid w:val="002579AC"/>
    <w:rsid w:val="00265C5D"/>
    <w:rsid w:val="002662B5"/>
    <w:rsid w:val="00267430"/>
    <w:rsid w:val="00267438"/>
    <w:rsid w:val="00267615"/>
    <w:rsid w:val="00270E93"/>
    <w:rsid w:val="002721B6"/>
    <w:rsid w:val="00274A0D"/>
    <w:rsid w:val="0028130A"/>
    <w:rsid w:val="00285B5E"/>
    <w:rsid w:val="00286BEA"/>
    <w:rsid w:val="00294477"/>
    <w:rsid w:val="00294D12"/>
    <w:rsid w:val="00296957"/>
    <w:rsid w:val="00296A70"/>
    <w:rsid w:val="0029769C"/>
    <w:rsid w:val="002A4E51"/>
    <w:rsid w:val="002B2847"/>
    <w:rsid w:val="002B7177"/>
    <w:rsid w:val="002B76FD"/>
    <w:rsid w:val="002C0FE7"/>
    <w:rsid w:val="002C3242"/>
    <w:rsid w:val="002C4B2F"/>
    <w:rsid w:val="002C77B0"/>
    <w:rsid w:val="002D31AE"/>
    <w:rsid w:val="002D592C"/>
    <w:rsid w:val="002E009E"/>
    <w:rsid w:val="002E1F8A"/>
    <w:rsid w:val="002E3121"/>
    <w:rsid w:val="002E3246"/>
    <w:rsid w:val="002E3C84"/>
    <w:rsid w:val="002E449E"/>
    <w:rsid w:val="002E48B6"/>
    <w:rsid w:val="002E581B"/>
    <w:rsid w:val="002E7C84"/>
    <w:rsid w:val="002F68AB"/>
    <w:rsid w:val="002F71F1"/>
    <w:rsid w:val="00300ADB"/>
    <w:rsid w:val="00304698"/>
    <w:rsid w:val="003117A1"/>
    <w:rsid w:val="0031493B"/>
    <w:rsid w:val="0031630D"/>
    <w:rsid w:val="00320165"/>
    <w:rsid w:val="00324719"/>
    <w:rsid w:val="00325F98"/>
    <w:rsid w:val="003472BA"/>
    <w:rsid w:val="00350ADE"/>
    <w:rsid w:val="00352DE2"/>
    <w:rsid w:val="0035330F"/>
    <w:rsid w:val="00354185"/>
    <w:rsid w:val="00360B70"/>
    <w:rsid w:val="00360EC4"/>
    <w:rsid w:val="00363E44"/>
    <w:rsid w:val="003650B6"/>
    <w:rsid w:val="00365585"/>
    <w:rsid w:val="003703F0"/>
    <w:rsid w:val="0037070C"/>
    <w:rsid w:val="0037670E"/>
    <w:rsid w:val="00380A9D"/>
    <w:rsid w:val="00382366"/>
    <w:rsid w:val="0038315D"/>
    <w:rsid w:val="00383BE4"/>
    <w:rsid w:val="00386498"/>
    <w:rsid w:val="0039027F"/>
    <w:rsid w:val="00391CED"/>
    <w:rsid w:val="0039222D"/>
    <w:rsid w:val="003924D7"/>
    <w:rsid w:val="00395AE0"/>
    <w:rsid w:val="00395E05"/>
    <w:rsid w:val="00396A61"/>
    <w:rsid w:val="00396AAD"/>
    <w:rsid w:val="00396ED5"/>
    <w:rsid w:val="003A3A6B"/>
    <w:rsid w:val="003A6770"/>
    <w:rsid w:val="003A6EE3"/>
    <w:rsid w:val="003B10FF"/>
    <w:rsid w:val="003B579A"/>
    <w:rsid w:val="003B5D00"/>
    <w:rsid w:val="003B6314"/>
    <w:rsid w:val="003C20AB"/>
    <w:rsid w:val="003D0CD2"/>
    <w:rsid w:val="003D0E95"/>
    <w:rsid w:val="003D1792"/>
    <w:rsid w:val="003D1F70"/>
    <w:rsid w:val="003D60C0"/>
    <w:rsid w:val="003D7A4D"/>
    <w:rsid w:val="003E0EFE"/>
    <w:rsid w:val="003E25FF"/>
    <w:rsid w:val="003E34D8"/>
    <w:rsid w:val="003E4743"/>
    <w:rsid w:val="003E5B20"/>
    <w:rsid w:val="003E5EC9"/>
    <w:rsid w:val="003F0F09"/>
    <w:rsid w:val="003F1ACA"/>
    <w:rsid w:val="003F1DB0"/>
    <w:rsid w:val="003F4925"/>
    <w:rsid w:val="00400AE7"/>
    <w:rsid w:val="00403FB2"/>
    <w:rsid w:val="0040630F"/>
    <w:rsid w:val="004100B7"/>
    <w:rsid w:val="004105BA"/>
    <w:rsid w:val="00413492"/>
    <w:rsid w:val="00415A11"/>
    <w:rsid w:val="00417373"/>
    <w:rsid w:val="0041781D"/>
    <w:rsid w:val="00421C96"/>
    <w:rsid w:val="00432159"/>
    <w:rsid w:val="00432B28"/>
    <w:rsid w:val="00440352"/>
    <w:rsid w:val="00440AF8"/>
    <w:rsid w:val="00442D28"/>
    <w:rsid w:val="00444DBE"/>
    <w:rsid w:val="0044600E"/>
    <w:rsid w:val="0044675D"/>
    <w:rsid w:val="00446EF7"/>
    <w:rsid w:val="0045093A"/>
    <w:rsid w:val="00450E17"/>
    <w:rsid w:val="00452539"/>
    <w:rsid w:val="00455B72"/>
    <w:rsid w:val="00455FFD"/>
    <w:rsid w:val="004571A8"/>
    <w:rsid w:val="004572B2"/>
    <w:rsid w:val="004575E9"/>
    <w:rsid w:val="004577C2"/>
    <w:rsid w:val="00464B71"/>
    <w:rsid w:val="00465AB6"/>
    <w:rsid w:val="004677F0"/>
    <w:rsid w:val="00470B13"/>
    <w:rsid w:val="004764C5"/>
    <w:rsid w:val="00477011"/>
    <w:rsid w:val="00480FC6"/>
    <w:rsid w:val="00481BD6"/>
    <w:rsid w:val="00486A89"/>
    <w:rsid w:val="00491A12"/>
    <w:rsid w:val="004924A5"/>
    <w:rsid w:val="00492A9A"/>
    <w:rsid w:val="00493A63"/>
    <w:rsid w:val="00494C1A"/>
    <w:rsid w:val="00496D45"/>
    <w:rsid w:val="00497C95"/>
    <w:rsid w:val="004A5017"/>
    <w:rsid w:val="004A56C5"/>
    <w:rsid w:val="004A5789"/>
    <w:rsid w:val="004A57C7"/>
    <w:rsid w:val="004B1982"/>
    <w:rsid w:val="004B1C21"/>
    <w:rsid w:val="004B250B"/>
    <w:rsid w:val="004C01FC"/>
    <w:rsid w:val="004C0D05"/>
    <w:rsid w:val="004C4AB1"/>
    <w:rsid w:val="004C56C6"/>
    <w:rsid w:val="004D3650"/>
    <w:rsid w:val="004D4494"/>
    <w:rsid w:val="004D6FD8"/>
    <w:rsid w:val="004F16E8"/>
    <w:rsid w:val="004F2435"/>
    <w:rsid w:val="004F4467"/>
    <w:rsid w:val="004F6900"/>
    <w:rsid w:val="005012BD"/>
    <w:rsid w:val="00503DB8"/>
    <w:rsid w:val="00504C03"/>
    <w:rsid w:val="005069B5"/>
    <w:rsid w:val="00507983"/>
    <w:rsid w:val="005165CC"/>
    <w:rsid w:val="005169FC"/>
    <w:rsid w:val="00516B9A"/>
    <w:rsid w:val="00520C25"/>
    <w:rsid w:val="00522B2E"/>
    <w:rsid w:val="0052396F"/>
    <w:rsid w:val="00524596"/>
    <w:rsid w:val="005274EC"/>
    <w:rsid w:val="0053094C"/>
    <w:rsid w:val="00534653"/>
    <w:rsid w:val="005355EA"/>
    <w:rsid w:val="00535725"/>
    <w:rsid w:val="00535739"/>
    <w:rsid w:val="00535A4B"/>
    <w:rsid w:val="00536FE2"/>
    <w:rsid w:val="005411AE"/>
    <w:rsid w:val="00543EAD"/>
    <w:rsid w:val="00544A43"/>
    <w:rsid w:val="00544CCE"/>
    <w:rsid w:val="00545A44"/>
    <w:rsid w:val="005511E4"/>
    <w:rsid w:val="00551945"/>
    <w:rsid w:val="00551A8E"/>
    <w:rsid w:val="0055764F"/>
    <w:rsid w:val="0056376C"/>
    <w:rsid w:val="00570974"/>
    <w:rsid w:val="00572510"/>
    <w:rsid w:val="005756B4"/>
    <w:rsid w:val="00577016"/>
    <w:rsid w:val="00577C18"/>
    <w:rsid w:val="00581DB1"/>
    <w:rsid w:val="005822EA"/>
    <w:rsid w:val="0058389C"/>
    <w:rsid w:val="0058397E"/>
    <w:rsid w:val="005844EF"/>
    <w:rsid w:val="0058588B"/>
    <w:rsid w:val="00586B77"/>
    <w:rsid w:val="005873F2"/>
    <w:rsid w:val="00593109"/>
    <w:rsid w:val="005931D5"/>
    <w:rsid w:val="00596B88"/>
    <w:rsid w:val="005A0128"/>
    <w:rsid w:val="005A1F4E"/>
    <w:rsid w:val="005A410A"/>
    <w:rsid w:val="005A447F"/>
    <w:rsid w:val="005B0476"/>
    <w:rsid w:val="005B07B6"/>
    <w:rsid w:val="005B08B4"/>
    <w:rsid w:val="005B21C0"/>
    <w:rsid w:val="005B7F3E"/>
    <w:rsid w:val="005C19CA"/>
    <w:rsid w:val="005C21A7"/>
    <w:rsid w:val="005C4C81"/>
    <w:rsid w:val="005C6DDB"/>
    <w:rsid w:val="005D1AA4"/>
    <w:rsid w:val="005D2C76"/>
    <w:rsid w:val="005D556A"/>
    <w:rsid w:val="005D7423"/>
    <w:rsid w:val="005D781D"/>
    <w:rsid w:val="005E3EFC"/>
    <w:rsid w:val="005E4475"/>
    <w:rsid w:val="005E52E4"/>
    <w:rsid w:val="005E7F1D"/>
    <w:rsid w:val="005F12A0"/>
    <w:rsid w:val="005F2388"/>
    <w:rsid w:val="005F372C"/>
    <w:rsid w:val="005F3AE0"/>
    <w:rsid w:val="005F4091"/>
    <w:rsid w:val="005F7999"/>
    <w:rsid w:val="00600190"/>
    <w:rsid w:val="00600A4C"/>
    <w:rsid w:val="006023BD"/>
    <w:rsid w:val="00603271"/>
    <w:rsid w:val="00603D5B"/>
    <w:rsid w:val="00605AE3"/>
    <w:rsid w:val="00612CD8"/>
    <w:rsid w:val="00620E20"/>
    <w:rsid w:val="00626035"/>
    <w:rsid w:val="00630B58"/>
    <w:rsid w:val="00631460"/>
    <w:rsid w:val="00632911"/>
    <w:rsid w:val="00632A99"/>
    <w:rsid w:val="006358E0"/>
    <w:rsid w:val="00637E8F"/>
    <w:rsid w:val="00642AA6"/>
    <w:rsid w:val="00643F67"/>
    <w:rsid w:val="006462B0"/>
    <w:rsid w:val="00646629"/>
    <w:rsid w:val="006473C6"/>
    <w:rsid w:val="00652ECA"/>
    <w:rsid w:val="00653499"/>
    <w:rsid w:val="006540F2"/>
    <w:rsid w:val="00655F54"/>
    <w:rsid w:val="006618D4"/>
    <w:rsid w:val="00661E2F"/>
    <w:rsid w:val="00665E81"/>
    <w:rsid w:val="006669E7"/>
    <w:rsid w:val="00670649"/>
    <w:rsid w:val="00674D08"/>
    <w:rsid w:val="00676929"/>
    <w:rsid w:val="00681E25"/>
    <w:rsid w:val="00684411"/>
    <w:rsid w:val="006846F1"/>
    <w:rsid w:val="006850F1"/>
    <w:rsid w:val="006858EB"/>
    <w:rsid w:val="00685E2A"/>
    <w:rsid w:val="006901F9"/>
    <w:rsid w:val="006A196F"/>
    <w:rsid w:val="006A6436"/>
    <w:rsid w:val="006A7859"/>
    <w:rsid w:val="006C3362"/>
    <w:rsid w:val="006C3559"/>
    <w:rsid w:val="006C6BCC"/>
    <w:rsid w:val="006D0366"/>
    <w:rsid w:val="006D1CE2"/>
    <w:rsid w:val="006E2E29"/>
    <w:rsid w:val="006E5574"/>
    <w:rsid w:val="006E608E"/>
    <w:rsid w:val="006F2B7A"/>
    <w:rsid w:val="006F4384"/>
    <w:rsid w:val="00706949"/>
    <w:rsid w:val="00707794"/>
    <w:rsid w:val="007127C6"/>
    <w:rsid w:val="00712BDE"/>
    <w:rsid w:val="0071454F"/>
    <w:rsid w:val="0071649B"/>
    <w:rsid w:val="00724EE1"/>
    <w:rsid w:val="00724F60"/>
    <w:rsid w:val="00726434"/>
    <w:rsid w:val="00726B48"/>
    <w:rsid w:val="007302BB"/>
    <w:rsid w:val="00732571"/>
    <w:rsid w:val="00734AA1"/>
    <w:rsid w:val="00734AA4"/>
    <w:rsid w:val="007473B1"/>
    <w:rsid w:val="00747623"/>
    <w:rsid w:val="0075029D"/>
    <w:rsid w:val="007518F9"/>
    <w:rsid w:val="0075355B"/>
    <w:rsid w:val="00757009"/>
    <w:rsid w:val="00757438"/>
    <w:rsid w:val="00757C44"/>
    <w:rsid w:val="00761CA3"/>
    <w:rsid w:val="00763946"/>
    <w:rsid w:val="0076423F"/>
    <w:rsid w:val="00767F2D"/>
    <w:rsid w:val="007705F3"/>
    <w:rsid w:val="007724D2"/>
    <w:rsid w:val="0078289B"/>
    <w:rsid w:val="007843C4"/>
    <w:rsid w:val="0078482F"/>
    <w:rsid w:val="00784AF5"/>
    <w:rsid w:val="00785B40"/>
    <w:rsid w:val="0079153F"/>
    <w:rsid w:val="00792922"/>
    <w:rsid w:val="00794262"/>
    <w:rsid w:val="007A1DE1"/>
    <w:rsid w:val="007A6D50"/>
    <w:rsid w:val="007A76FB"/>
    <w:rsid w:val="007B1577"/>
    <w:rsid w:val="007B1B7B"/>
    <w:rsid w:val="007B274F"/>
    <w:rsid w:val="007B69DA"/>
    <w:rsid w:val="007C1FE4"/>
    <w:rsid w:val="007C4DC5"/>
    <w:rsid w:val="007C60AE"/>
    <w:rsid w:val="007D1187"/>
    <w:rsid w:val="007D4733"/>
    <w:rsid w:val="007D5096"/>
    <w:rsid w:val="007D655E"/>
    <w:rsid w:val="007D6A52"/>
    <w:rsid w:val="007E5654"/>
    <w:rsid w:val="007F1E38"/>
    <w:rsid w:val="007F3BFA"/>
    <w:rsid w:val="007F5E45"/>
    <w:rsid w:val="00800F03"/>
    <w:rsid w:val="00804159"/>
    <w:rsid w:val="00806CC3"/>
    <w:rsid w:val="0080767D"/>
    <w:rsid w:val="00816D77"/>
    <w:rsid w:val="00821328"/>
    <w:rsid w:val="0082277C"/>
    <w:rsid w:val="00822B72"/>
    <w:rsid w:val="008232B4"/>
    <w:rsid w:val="00825B19"/>
    <w:rsid w:val="00825FE2"/>
    <w:rsid w:val="008276E6"/>
    <w:rsid w:val="00831039"/>
    <w:rsid w:val="0083205C"/>
    <w:rsid w:val="00832143"/>
    <w:rsid w:val="00833ED8"/>
    <w:rsid w:val="00834290"/>
    <w:rsid w:val="008419AB"/>
    <w:rsid w:val="0084290D"/>
    <w:rsid w:val="00844362"/>
    <w:rsid w:val="008444CE"/>
    <w:rsid w:val="008457DC"/>
    <w:rsid w:val="00850E81"/>
    <w:rsid w:val="008526DB"/>
    <w:rsid w:val="00854CF7"/>
    <w:rsid w:val="00854F37"/>
    <w:rsid w:val="00857AB9"/>
    <w:rsid w:val="00857F4B"/>
    <w:rsid w:val="008615D5"/>
    <w:rsid w:val="00862FF6"/>
    <w:rsid w:val="008630C3"/>
    <w:rsid w:val="00863A8C"/>
    <w:rsid w:val="00865879"/>
    <w:rsid w:val="008725AD"/>
    <w:rsid w:val="00874041"/>
    <w:rsid w:val="008757BF"/>
    <w:rsid w:val="00876ADF"/>
    <w:rsid w:val="00877623"/>
    <w:rsid w:val="00884D15"/>
    <w:rsid w:val="00886262"/>
    <w:rsid w:val="008863F6"/>
    <w:rsid w:val="008876F1"/>
    <w:rsid w:val="00897DC3"/>
    <w:rsid w:val="008A57C3"/>
    <w:rsid w:val="008A5D4A"/>
    <w:rsid w:val="008A6E4A"/>
    <w:rsid w:val="008B132E"/>
    <w:rsid w:val="008B1D1F"/>
    <w:rsid w:val="008B5154"/>
    <w:rsid w:val="008B6044"/>
    <w:rsid w:val="008B7370"/>
    <w:rsid w:val="008C2F30"/>
    <w:rsid w:val="008C4901"/>
    <w:rsid w:val="008D4F1E"/>
    <w:rsid w:val="008D665F"/>
    <w:rsid w:val="008D6905"/>
    <w:rsid w:val="008D788C"/>
    <w:rsid w:val="008E2B5F"/>
    <w:rsid w:val="008E2CBB"/>
    <w:rsid w:val="008E4D34"/>
    <w:rsid w:val="008F7477"/>
    <w:rsid w:val="008F7A1A"/>
    <w:rsid w:val="00900C3C"/>
    <w:rsid w:val="0090203D"/>
    <w:rsid w:val="00902957"/>
    <w:rsid w:val="0091092B"/>
    <w:rsid w:val="00911C5A"/>
    <w:rsid w:val="00915CD1"/>
    <w:rsid w:val="009169E8"/>
    <w:rsid w:val="0091727B"/>
    <w:rsid w:val="00920569"/>
    <w:rsid w:val="00921C51"/>
    <w:rsid w:val="00923D09"/>
    <w:rsid w:val="00925B8B"/>
    <w:rsid w:val="0093053F"/>
    <w:rsid w:val="00930ABA"/>
    <w:rsid w:val="00932C2E"/>
    <w:rsid w:val="0094163A"/>
    <w:rsid w:val="0094201B"/>
    <w:rsid w:val="00942850"/>
    <w:rsid w:val="00943A56"/>
    <w:rsid w:val="00945A97"/>
    <w:rsid w:val="00946A2C"/>
    <w:rsid w:val="00946F67"/>
    <w:rsid w:val="00950870"/>
    <w:rsid w:val="00953264"/>
    <w:rsid w:val="009543FF"/>
    <w:rsid w:val="009545AA"/>
    <w:rsid w:val="0095519D"/>
    <w:rsid w:val="00955290"/>
    <w:rsid w:val="009552EF"/>
    <w:rsid w:val="00955408"/>
    <w:rsid w:val="00955546"/>
    <w:rsid w:val="0096044E"/>
    <w:rsid w:val="00961AAB"/>
    <w:rsid w:val="00963312"/>
    <w:rsid w:val="00964224"/>
    <w:rsid w:val="00967110"/>
    <w:rsid w:val="00970F7E"/>
    <w:rsid w:val="00973682"/>
    <w:rsid w:val="00977B3E"/>
    <w:rsid w:val="0098116D"/>
    <w:rsid w:val="00981A8A"/>
    <w:rsid w:val="009867AF"/>
    <w:rsid w:val="0099181B"/>
    <w:rsid w:val="00997AF6"/>
    <w:rsid w:val="00997CC1"/>
    <w:rsid w:val="009A13A8"/>
    <w:rsid w:val="009A19F3"/>
    <w:rsid w:val="009B2A97"/>
    <w:rsid w:val="009B319B"/>
    <w:rsid w:val="009B7A9F"/>
    <w:rsid w:val="009B7B0A"/>
    <w:rsid w:val="009C39B2"/>
    <w:rsid w:val="009C4FD2"/>
    <w:rsid w:val="009C571C"/>
    <w:rsid w:val="009D456C"/>
    <w:rsid w:val="009D6278"/>
    <w:rsid w:val="009D72F6"/>
    <w:rsid w:val="009D77F0"/>
    <w:rsid w:val="009E5315"/>
    <w:rsid w:val="009E5340"/>
    <w:rsid w:val="009F036A"/>
    <w:rsid w:val="009F3562"/>
    <w:rsid w:val="009F392C"/>
    <w:rsid w:val="009F3C5D"/>
    <w:rsid w:val="00A00497"/>
    <w:rsid w:val="00A02577"/>
    <w:rsid w:val="00A07055"/>
    <w:rsid w:val="00A0792C"/>
    <w:rsid w:val="00A10D04"/>
    <w:rsid w:val="00A11D21"/>
    <w:rsid w:val="00A122B5"/>
    <w:rsid w:val="00A12BB3"/>
    <w:rsid w:val="00A13041"/>
    <w:rsid w:val="00A16087"/>
    <w:rsid w:val="00A17215"/>
    <w:rsid w:val="00A17DF8"/>
    <w:rsid w:val="00A22FF9"/>
    <w:rsid w:val="00A247D4"/>
    <w:rsid w:val="00A24DBE"/>
    <w:rsid w:val="00A30098"/>
    <w:rsid w:val="00A30CD3"/>
    <w:rsid w:val="00A3230B"/>
    <w:rsid w:val="00A33E40"/>
    <w:rsid w:val="00A34688"/>
    <w:rsid w:val="00A36868"/>
    <w:rsid w:val="00A42426"/>
    <w:rsid w:val="00A44ABD"/>
    <w:rsid w:val="00A47675"/>
    <w:rsid w:val="00A501BC"/>
    <w:rsid w:val="00A55376"/>
    <w:rsid w:val="00A56BD2"/>
    <w:rsid w:val="00A56E4D"/>
    <w:rsid w:val="00A5742F"/>
    <w:rsid w:val="00A57524"/>
    <w:rsid w:val="00A61D46"/>
    <w:rsid w:val="00A628B6"/>
    <w:rsid w:val="00A631A0"/>
    <w:rsid w:val="00A66A28"/>
    <w:rsid w:val="00A70762"/>
    <w:rsid w:val="00A719D3"/>
    <w:rsid w:val="00A720FF"/>
    <w:rsid w:val="00A72615"/>
    <w:rsid w:val="00A73484"/>
    <w:rsid w:val="00A75CBC"/>
    <w:rsid w:val="00A82A80"/>
    <w:rsid w:val="00A82B6E"/>
    <w:rsid w:val="00A83C49"/>
    <w:rsid w:val="00A83E84"/>
    <w:rsid w:val="00A86CE0"/>
    <w:rsid w:val="00AA1B92"/>
    <w:rsid w:val="00AA1CD2"/>
    <w:rsid w:val="00AA4A36"/>
    <w:rsid w:val="00AA4E87"/>
    <w:rsid w:val="00AA567E"/>
    <w:rsid w:val="00AA7224"/>
    <w:rsid w:val="00AB1722"/>
    <w:rsid w:val="00AB299D"/>
    <w:rsid w:val="00AB2D70"/>
    <w:rsid w:val="00AB3BAB"/>
    <w:rsid w:val="00AB4C13"/>
    <w:rsid w:val="00AB6EF8"/>
    <w:rsid w:val="00AC00BF"/>
    <w:rsid w:val="00AC6CEC"/>
    <w:rsid w:val="00AC6DA0"/>
    <w:rsid w:val="00AC71F4"/>
    <w:rsid w:val="00AD18B5"/>
    <w:rsid w:val="00AD1AFD"/>
    <w:rsid w:val="00AD554A"/>
    <w:rsid w:val="00AD6945"/>
    <w:rsid w:val="00AD71C5"/>
    <w:rsid w:val="00AE32CF"/>
    <w:rsid w:val="00AE4F94"/>
    <w:rsid w:val="00AF0E9A"/>
    <w:rsid w:val="00AF2D6B"/>
    <w:rsid w:val="00AF464D"/>
    <w:rsid w:val="00AF6DE1"/>
    <w:rsid w:val="00B00289"/>
    <w:rsid w:val="00B01750"/>
    <w:rsid w:val="00B022B2"/>
    <w:rsid w:val="00B02C16"/>
    <w:rsid w:val="00B02C3C"/>
    <w:rsid w:val="00B0426B"/>
    <w:rsid w:val="00B0450E"/>
    <w:rsid w:val="00B050E8"/>
    <w:rsid w:val="00B15BB0"/>
    <w:rsid w:val="00B1639F"/>
    <w:rsid w:val="00B20767"/>
    <w:rsid w:val="00B24587"/>
    <w:rsid w:val="00B25DA7"/>
    <w:rsid w:val="00B26CA9"/>
    <w:rsid w:val="00B37B8A"/>
    <w:rsid w:val="00B408C3"/>
    <w:rsid w:val="00B542BE"/>
    <w:rsid w:val="00B568C9"/>
    <w:rsid w:val="00B5785C"/>
    <w:rsid w:val="00B60FA9"/>
    <w:rsid w:val="00B614D4"/>
    <w:rsid w:val="00B62478"/>
    <w:rsid w:val="00B64DBE"/>
    <w:rsid w:val="00B64E68"/>
    <w:rsid w:val="00B66B1B"/>
    <w:rsid w:val="00B70088"/>
    <w:rsid w:val="00B7111A"/>
    <w:rsid w:val="00B77715"/>
    <w:rsid w:val="00B81BDE"/>
    <w:rsid w:val="00B851EC"/>
    <w:rsid w:val="00B85C2E"/>
    <w:rsid w:val="00B87026"/>
    <w:rsid w:val="00B87F51"/>
    <w:rsid w:val="00B90939"/>
    <w:rsid w:val="00B9210A"/>
    <w:rsid w:val="00B92980"/>
    <w:rsid w:val="00B94775"/>
    <w:rsid w:val="00B975B1"/>
    <w:rsid w:val="00BA11B2"/>
    <w:rsid w:val="00BA1ADB"/>
    <w:rsid w:val="00BA1D40"/>
    <w:rsid w:val="00BA394A"/>
    <w:rsid w:val="00BA6108"/>
    <w:rsid w:val="00BB1238"/>
    <w:rsid w:val="00BB78F5"/>
    <w:rsid w:val="00BC195B"/>
    <w:rsid w:val="00BC4368"/>
    <w:rsid w:val="00BC623D"/>
    <w:rsid w:val="00BD70AC"/>
    <w:rsid w:val="00BE0948"/>
    <w:rsid w:val="00BE7E7C"/>
    <w:rsid w:val="00BF00FC"/>
    <w:rsid w:val="00BF0F2C"/>
    <w:rsid w:val="00BF324D"/>
    <w:rsid w:val="00BF32C3"/>
    <w:rsid w:val="00BF67B3"/>
    <w:rsid w:val="00C02AF2"/>
    <w:rsid w:val="00C034EA"/>
    <w:rsid w:val="00C0391F"/>
    <w:rsid w:val="00C053A5"/>
    <w:rsid w:val="00C076A8"/>
    <w:rsid w:val="00C07817"/>
    <w:rsid w:val="00C109A5"/>
    <w:rsid w:val="00C10B74"/>
    <w:rsid w:val="00C11B12"/>
    <w:rsid w:val="00C11C10"/>
    <w:rsid w:val="00C1279F"/>
    <w:rsid w:val="00C149BE"/>
    <w:rsid w:val="00C14B77"/>
    <w:rsid w:val="00C1550B"/>
    <w:rsid w:val="00C170C6"/>
    <w:rsid w:val="00C1740A"/>
    <w:rsid w:val="00C175DC"/>
    <w:rsid w:val="00C26A65"/>
    <w:rsid w:val="00C3282A"/>
    <w:rsid w:val="00C33F2D"/>
    <w:rsid w:val="00C34101"/>
    <w:rsid w:val="00C42483"/>
    <w:rsid w:val="00C43E83"/>
    <w:rsid w:val="00C47EB4"/>
    <w:rsid w:val="00C50FB1"/>
    <w:rsid w:val="00C51F28"/>
    <w:rsid w:val="00C5202B"/>
    <w:rsid w:val="00C53099"/>
    <w:rsid w:val="00C56B01"/>
    <w:rsid w:val="00C62472"/>
    <w:rsid w:val="00C62BAA"/>
    <w:rsid w:val="00C7015E"/>
    <w:rsid w:val="00C70906"/>
    <w:rsid w:val="00C77B0B"/>
    <w:rsid w:val="00C80E64"/>
    <w:rsid w:val="00C82CE1"/>
    <w:rsid w:val="00C8528D"/>
    <w:rsid w:val="00C8573C"/>
    <w:rsid w:val="00C85F31"/>
    <w:rsid w:val="00C85F3D"/>
    <w:rsid w:val="00C85F9F"/>
    <w:rsid w:val="00C90285"/>
    <w:rsid w:val="00C90603"/>
    <w:rsid w:val="00C93C43"/>
    <w:rsid w:val="00C95152"/>
    <w:rsid w:val="00C973A4"/>
    <w:rsid w:val="00CA0765"/>
    <w:rsid w:val="00CA2486"/>
    <w:rsid w:val="00CA504C"/>
    <w:rsid w:val="00CA66FC"/>
    <w:rsid w:val="00CA677B"/>
    <w:rsid w:val="00CB1052"/>
    <w:rsid w:val="00CB6F52"/>
    <w:rsid w:val="00CB735E"/>
    <w:rsid w:val="00CC3418"/>
    <w:rsid w:val="00CC4165"/>
    <w:rsid w:val="00CC58F6"/>
    <w:rsid w:val="00CD575B"/>
    <w:rsid w:val="00CD63BD"/>
    <w:rsid w:val="00CD7361"/>
    <w:rsid w:val="00CD7DB2"/>
    <w:rsid w:val="00CE1D8E"/>
    <w:rsid w:val="00CE78A5"/>
    <w:rsid w:val="00CE78AB"/>
    <w:rsid w:val="00CF3500"/>
    <w:rsid w:val="00CF4921"/>
    <w:rsid w:val="00D04EF1"/>
    <w:rsid w:val="00D05C57"/>
    <w:rsid w:val="00D07724"/>
    <w:rsid w:val="00D223C5"/>
    <w:rsid w:val="00D23B8E"/>
    <w:rsid w:val="00D24D2C"/>
    <w:rsid w:val="00D26C24"/>
    <w:rsid w:val="00D327D2"/>
    <w:rsid w:val="00D3510D"/>
    <w:rsid w:val="00D41DB9"/>
    <w:rsid w:val="00D43801"/>
    <w:rsid w:val="00D45103"/>
    <w:rsid w:val="00D463A0"/>
    <w:rsid w:val="00D505D6"/>
    <w:rsid w:val="00D51BF0"/>
    <w:rsid w:val="00D51C17"/>
    <w:rsid w:val="00D5329B"/>
    <w:rsid w:val="00D533C8"/>
    <w:rsid w:val="00D53DC5"/>
    <w:rsid w:val="00D53DE7"/>
    <w:rsid w:val="00D56EDE"/>
    <w:rsid w:val="00D60A08"/>
    <w:rsid w:val="00D731BE"/>
    <w:rsid w:val="00D73E53"/>
    <w:rsid w:val="00D74C68"/>
    <w:rsid w:val="00D74D94"/>
    <w:rsid w:val="00D76F95"/>
    <w:rsid w:val="00D8390C"/>
    <w:rsid w:val="00D87CC3"/>
    <w:rsid w:val="00D91C93"/>
    <w:rsid w:val="00D9374B"/>
    <w:rsid w:val="00D93DA8"/>
    <w:rsid w:val="00D97479"/>
    <w:rsid w:val="00D97E02"/>
    <w:rsid w:val="00DA7E98"/>
    <w:rsid w:val="00DB2392"/>
    <w:rsid w:val="00DB2469"/>
    <w:rsid w:val="00DB26EF"/>
    <w:rsid w:val="00DB6BAA"/>
    <w:rsid w:val="00DB6D0C"/>
    <w:rsid w:val="00DC0A4F"/>
    <w:rsid w:val="00DC2405"/>
    <w:rsid w:val="00DC3507"/>
    <w:rsid w:val="00DC36FE"/>
    <w:rsid w:val="00DC3D73"/>
    <w:rsid w:val="00DC48C1"/>
    <w:rsid w:val="00DC51C6"/>
    <w:rsid w:val="00DC5FE9"/>
    <w:rsid w:val="00DD0A10"/>
    <w:rsid w:val="00DD27A2"/>
    <w:rsid w:val="00DD29A6"/>
    <w:rsid w:val="00DD3CEE"/>
    <w:rsid w:val="00DE3BC1"/>
    <w:rsid w:val="00DE41EE"/>
    <w:rsid w:val="00DE6D60"/>
    <w:rsid w:val="00DE6EA5"/>
    <w:rsid w:val="00DF09F8"/>
    <w:rsid w:val="00DF0F85"/>
    <w:rsid w:val="00DF125C"/>
    <w:rsid w:val="00DF1EF8"/>
    <w:rsid w:val="00DF36C3"/>
    <w:rsid w:val="00DF57F3"/>
    <w:rsid w:val="00E018F1"/>
    <w:rsid w:val="00E04074"/>
    <w:rsid w:val="00E04DA9"/>
    <w:rsid w:val="00E07554"/>
    <w:rsid w:val="00E10915"/>
    <w:rsid w:val="00E109FA"/>
    <w:rsid w:val="00E10BBC"/>
    <w:rsid w:val="00E13F49"/>
    <w:rsid w:val="00E157EA"/>
    <w:rsid w:val="00E17A90"/>
    <w:rsid w:val="00E20CE3"/>
    <w:rsid w:val="00E211BE"/>
    <w:rsid w:val="00E21952"/>
    <w:rsid w:val="00E26E12"/>
    <w:rsid w:val="00E418A5"/>
    <w:rsid w:val="00E4243D"/>
    <w:rsid w:val="00E42558"/>
    <w:rsid w:val="00E45A71"/>
    <w:rsid w:val="00E500D9"/>
    <w:rsid w:val="00E502A6"/>
    <w:rsid w:val="00E54FA2"/>
    <w:rsid w:val="00E5528B"/>
    <w:rsid w:val="00E561F7"/>
    <w:rsid w:val="00E565F3"/>
    <w:rsid w:val="00E56D90"/>
    <w:rsid w:val="00E56E1E"/>
    <w:rsid w:val="00E5702F"/>
    <w:rsid w:val="00E61CEC"/>
    <w:rsid w:val="00E61DD4"/>
    <w:rsid w:val="00E62BC6"/>
    <w:rsid w:val="00E65FC0"/>
    <w:rsid w:val="00E74FF5"/>
    <w:rsid w:val="00E901C5"/>
    <w:rsid w:val="00EA103B"/>
    <w:rsid w:val="00EA35D8"/>
    <w:rsid w:val="00EA3AF8"/>
    <w:rsid w:val="00EA4D7C"/>
    <w:rsid w:val="00EA6F0C"/>
    <w:rsid w:val="00EB3CFF"/>
    <w:rsid w:val="00EB3D4C"/>
    <w:rsid w:val="00EB4153"/>
    <w:rsid w:val="00EB636E"/>
    <w:rsid w:val="00EB69B1"/>
    <w:rsid w:val="00EB75EF"/>
    <w:rsid w:val="00EC1436"/>
    <w:rsid w:val="00EC24E6"/>
    <w:rsid w:val="00EC509B"/>
    <w:rsid w:val="00EC75EC"/>
    <w:rsid w:val="00EC7D0E"/>
    <w:rsid w:val="00EC7EF2"/>
    <w:rsid w:val="00ED24CB"/>
    <w:rsid w:val="00ED7769"/>
    <w:rsid w:val="00EE0FC5"/>
    <w:rsid w:val="00EE1B2A"/>
    <w:rsid w:val="00EE3175"/>
    <w:rsid w:val="00EE7748"/>
    <w:rsid w:val="00EE7B96"/>
    <w:rsid w:val="00EF06F2"/>
    <w:rsid w:val="00EF51B6"/>
    <w:rsid w:val="00EF78FB"/>
    <w:rsid w:val="00F057BF"/>
    <w:rsid w:val="00F06ABD"/>
    <w:rsid w:val="00F10257"/>
    <w:rsid w:val="00F12A1D"/>
    <w:rsid w:val="00F12A4C"/>
    <w:rsid w:val="00F13820"/>
    <w:rsid w:val="00F139A6"/>
    <w:rsid w:val="00F1765F"/>
    <w:rsid w:val="00F210C0"/>
    <w:rsid w:val="00F23DB7"/>
    <w:rsid w:val="00F2522A"/>
    <w:rsid w:val="00F25EB6"/>
    <w:rsid w:val="00F32AC2"/>
    <w:rsid w:val="00F36095"/>
    <w:rsid w:val="00F37DF6"/>
    <w:rsid w:val="00F4244C"/>
    <w:rsid w:val="00F43891"/>
    <w:rsid w:val="00F45E58"/>
    <w:rsid w:val="00F47AA9"/>
    <w:rsid w:val="00F52164"/>
    <w:rsid w:val="00F55341"/>
    <w:rsid w:val="00F56879"/>
    <w:rsid w:val="00F610E8"/>
    <w:rsid w:val="00F65059"/>
    <w:rsid w:val="00F66BC5"/>
    <w:rsid w:val="00F67B39"/>
    <w:rsid w:val="00F72889"/>
    <w:rsid w:val="00F74D98"/>
    <w:rsid w:val="00F775C4"/>
    <w:rsid w:val="00F80792"/>
    <w:rsid w:val="00F81577"/>
    <w:rsid w:val="00F832BF"/>
    <w:rsid w:val="00F84951"/>
    <w:rsid w:val="00F85ABE"/>
    <w:rsid w:val="00F87E72"/>
    <w:rsid w:val="00F914D1"/>
    <w:rsid w:val="00F93B6C"/>
    <w:rsid w:val="00F95D94"/>
    <w:rsid w:val="00F97F52"/>
    <w:rsid w:val="00FA1D26"/>
    <w:rsid w:val="00FA2E79"/>
    <w:rsid w:val="00FA3D37"/>
    <w:rsid w:val="00FA4A3B"/>
    <w:rsid w:val="00FB0856"/>
    <w:rsid w:val="00FB467F"/>
    <w:rsid w:val="00FB6BBA"/>
    <w:rsid w:val="00FB73E4"/>
    <w:rsid w:val="00FC1662"/>
    <w:rsid w:val="00FC1864"/>
    <w:rsid w:val="00FC2418"/>
    <w:rsid w:val="00FC3507"/>
    <w:rsid w:val="00FC57EA"/>
    <w:rsid w:val="00FD07AB"/>
    <w:rsid w:val="00FD226F"/>
    <w:rsid w:val="00FD4A63"/>
    <w:rsid w:val="00FE2DD5"/>
    <w:rsid w:val="00FE5499"/>
    <w:rsid w:val="00FE6ABB"/>
    <w:rsid w:val="00FE7701"/>
    <w:rsid w:val="00FF3FEC"/>
    <w:rsid w:val="00FF6029"/>
    <w:rsid w:val="00FF6E52"/>
    <w:rsid w:val="05573304"/>
    <w:rsid w:val="08F4191B"/>
    <w:rsid w:val="0A295776"/>
    <w:rsid w:val="0B2A234F"/>
    <w:rsid w:val="0E6C4E25"/>
    <w:rsid w:val="15A067A4"/>
    <w:rsid w:val="16800792"/>
    <w:rsid w:val="179279FB"/>
    <w:rsid w:val="1E5A3264"/>
    <w:rsid w:val="236F6402"/>
    <w:rsid w:val="26724B05"/>
    <w:rsid w:val="2BCB31E2"/>
    <w:rsid w:val="2F6503B8"/>
    <w:rsid w:val="324228F4"/>
    <w:rsid w:val="35340601"/>
    <w:rsid w:val="354172F0"/>
    <w:rsid w:val="362B63D9"/>
    <w:rsid w:val="36A511F3"/>
    <w:rsid w:val="38D64739"/>
    <w:rsid w:val="3B6E07FF"/>
    <w:rsid w:val="3EB27AE8"/>
    <w:rsid w:val="3EEA67CA"/>
    <w:rsid w:val="3F9C380D"/>
    <w:rsid w:val="43304185"/>
    <w:rsid w:val="44FD7ACF"/>
    <w:rsid w:val="4965519F"/>
    <w:rsid w:val="4C253516"/>
    <w:rsid w:val="4CB86CF6"/>
    <w:rsid w:val="4CED3ECB"/>
    <w:rsid w:val="4F7C42F5"/>
    <w:rsid w:val="51B07D74"/>
    <w:rsid w:val="52615291"/>
    <w:rsid w:val="55713CB0"/>
    <w:rsid w:val="59106F95"/>
    <w:rsid w:val="5B8C03B3"/>
    <w:rsid w:val="5F6965FD"/>
    <w:rsid w:val="5F700E8A"/>
    <w:rsid w:val="658F1A88"/>
    <w:rsid w:val="6B2F15E1"/>
    <w:rsid w:val="71EA3656"/>
    <w:rsid w:val="7B8E4E8E"/>
    <w:rsid w:val="7C3E03D1"/>
    <w:rsid w:val="7FEA7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28"/>
      <w:szCs w:val="22"/>
      <w:lang w:val="en-US" w:eastAsia="zh-CN" w:bidi="ar-SA"/>
    </w:rPr>
  </w:style>
  <w:style w:type="paragraph" w:styleId="2">
    <w:name w:val="heading 1"/>
    <w:basedOn w:val="1"/>
    <w:next w:val="1"/>
    <w:link w:val="13"/>
    <w:qFormat/>
    <w:uiPriority w:val="9"/>
    <w:pPr>
      <w:keepNext/>
      <w:keepLines/>
      <w:spacing w:line="360" w:lineRule="auto"/>
      <w:jc w:val="center"/>
      <w:outlineLvl w:val="0"/>
    </w:pPr>
    <w:rPr>
      <w:rFonts w:eastAsia="黑体"/>
      <w:bCs/>
      <w:kern w:val="44"/>
      <w:sz w:val="32"/>
      <w:szCs w:val="44"/>
    </w:rPr>
  </w:style>
  <w:style w:type="paragraph" w:styleId="3">
    <w:name w:val="heading 2"/>
    <w:basedOn w:val="1"/>
    <w:next w:val="1"/>
    <w:link w:val="14"/>
    <w:semiHidden/>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line="360" w:lineRule="auto"/>
      <w:ind w:firstLine="200" w:firstLineChars="200"/>
      <w:jc w:val="left"/>
    </w:pPr>
    <w:rPr>
      <w:rFonts w:eastAsia="华文仿宋" w:cs="Times New Roman"/>
      <w:kern w:val="0"/>
      <w:sz w:val="24"/>
      <w:szCs w:val="24"/>
    </w:rPr>
  </w:style>
  <w:style w:type="table" w:styleId="9">
    <w:name w:val="Table Grid"/>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标题 1 Char"/>
    <w:basedOn w:val="10"/>
    <w:link w:val="2"/>
    <w:qFormat/>
    <w:uiPriority w:val="9"/>
    <w:rPr>
      <w:rFonts w:ascii="Times New Roman" w:hAnsi="Times New Roman" w:eastAsia="黑体"/>
      <w:bCs/>
      <w:kern w:val="44"/>
      <w:sz w:val="32"/>
      <w:szCs w:val="44"/>
    </w:rPr>
  </w:style>
  <w:style w:type="character" w:customStyle="1" w:styleId="14">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5">
    <w:name w:val="页眉 Char"/>
    <w:basedOn w:val="10"/>
    <w:link w:val="6"/>
    <w:qFormat/>
    <w:uiPriority w:val="99"/>
    <w:rPr>
      <w:rFonts w:ascii="Times New Roman" w:hAnsi="Times New Roman" w:eastAsia="仿宋"/>
      <w:sz w:val="18"/>
      <w:szCs w:val="18"/>
    </w:rPr>
  </w:style>
  <w:style w:type="character" w:customStyle="1" w:styleId="16">
    <w:name w:val="页脚 Char"/>
    <w:basedOn w:val="10"/>
    <w:link w:val="5"/>
    <w:qFormat/>
    <w:uiPriority w:val="99"/>
    <w:rPr>
      <w:rFonts w:ascii="Times New Roman" w:hAnsi="Times New Roman" w:eastAsia="仿宋"/>
      <w:sz w:val="18"/>
      <w:szCs w:val="18"/>
    </w:rPr>
  </w:style>
  <w:style w:type="character" w:customStyle="1" w:styleId="17">
    <w:name w:val="批注框文本 Char"/>
    <w:basedOn w:val="10"/>
    <w:link w:val="4"/>
    <w:semiHidden/>
    <w:qFormat/>
    <w:uiPriority w:val="99"/>
    <w:rPr>
      <w:rFonts w:ascii="Times New Roman" w:hAnsi="Times New Roman" w:eastAsia="仿宋"/>
      <w:sz w:val="18"/>
      <w:szCs w:val="18"/>
    </w:rPr>
  </w:style>
  <w:style w:type="character" w:customStyle="1" w:styleId="18">
    <w:name w:val="未处理的提及1"/>
    <w:basedOn w:val="10"/>
    <w:semiHidden/>
    <w:qFormat/>
    <w:uiPriority w:val="99"/>
    <w:rPr>
      <w:color w:val="605E5C"/>
      <w:shd w:val="clear" w:color="auto" w:fill="E1DFDD"/>
    </w:rPr>
  </w:style>
  <w:style w:type="paragraph" w:styleId="19">
    <w:name w:val="List Paragraph"/>
    <w:basedOn w:val="1"/>
    <w:qFormat/>
    <w:uiPriority w:val="34"/>
    <w:pPr>
      <w:ind w:firstLine="420" w:firstLineChars="200"/>
    </w:pPr>
  </w:style>
  <w:style w:type="paragraph" w:customStyle="1" w:styleId="2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1">
    <w:name w:val="00正文"/>
    <w:basedOn w:val="1"/>
    <w:link w:val="22"/>
    <w:qFormat/>
    <w:uiPriority w:val="0"/>
    <w:pPr>
      <w:widowControl/>
      <w:spacing w:line="360" w:lineRule="auto"/>
      <w:ind w:firstLine="480" w:firstLineChars="200"/>
      <w:textAlignment w:val="baseline"/>
    </w:pPr>
    <w:rPr>
      <w:rFonts w:ascii="仿宋_GB2312" w:hAnsi="宋体" w:eastAsia="仿宋_GB2312" w:cs="Times New Roman"/>
      <w:color w:val="000000"/>
      <w:sz w:val="24"/>
    </w:rPr>
  </w:style>
  <w:style w:type="character" w:customStyle="1" w:styleId="22">
    <w:name w:val="00正文 Char Char"/>
    <w:link w:val="21"/>
    <w:qFormat/>
    <w:uiPriority w:val="0"/>
    <w:rPr>
      <w:rFonts w:ascii="仿宋_GB2312" w:hAnsi="宋体" w:eastAsia="仿宋_GB2312" w:cs="Times New Roman"/>
      <w:color w:val="000000"/>
      <w:sz w:val="24"/>
    </w:rPr>
  </w:style>
  <w:style w:type="character" w:customStyle="1" w:styleId="23">
    <w:name w:val="无"/>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D460E-2CE0-482C-A8FF-2143D1CFB39D}">
  <ds:schemaRefs/>
</ds:datastoreItem>
</file>

<file path=docProps/app.xml><?xml version="1.0" encoding="utf-8"?>
<Properties xmlns="http://schemas.openxmlformats.org/officeDocument/2006/extended-properties" xmlns:vt="http://schemas.openxmlformats.org/officeDocument/2006/docPropsVTypes">
  <Template>Normal</Template>
  <Pages>12</Pages>
  <Words>867</Words>
  <Characters>4948</Characters>
  <Lines>41</Lines>
  <Paragraphs>11</Paragraphs>
  <TotalTime>5</TotalTime>
  <ScaleCrop>false</ScaleCrop>
  <LinksUpToDate>false</LinksUpToDate>
  <CharactersWithSpaces>5804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2020-12-09T01:17:00Z</dcterms:created>
  <dc:creator>Matheron4 long</dc:creator>
  <cp:lastModifiedBy>用户文印室</cp:lastModifiedBy>
  <dcterms:modified xsi:type="dcterms:W3CDTF">2020-12-20T08:41:54Z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