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textAlignment w:val="baseline"/>
        <w:rPr>
          <w:rFonts w:ascii="黑体" w:hAnsi="黑体" w:eastAsia="黑体" w:cs="黑体"/>
          <w:sz w:val="32"/>
          <w:szCs w:val="32"/>
        </w:rPr>
      </w:pPr>
      <w:bookmarkStart w:id="0" w:name="_GoBack"/>
      <w:bookmarkEnd w:id="0"/>
      <w:r>
        <w:rPr>
          <w:rFonts w:hint="eastAsia" w:ascii="黑体" w:hAnsi="黑体" w:eastAsia="黑体" w:cs="黑体"/>
          <w:sz w:val="32"/>
          <w:szCs w:val="32"/>
        </w:rPr>
        <w:t>附件3</w:t>
      </w:r>
    </w:p>
    <w:p>
      <w:pPr>
        <w:snapToGrid w:val="0"/>
        <w:spacing w:line="560" w:lineRule="exact"/>
        <w:textAlignment w:val="baseline"/>
        <w:rPr>
          <w:rFonts w:ascii="方正小标宋简体" w:eastAsia="方正小标宋简体"/>
          <w:b/>
          <w:bCs/>
          <w:sz w:val="36"/>
        </w:rPr>
      </w:pPr>
    </w:p>
    <w:p>
      <w:pPr>
        <w:snapToGrid w:val="0"/>
        <w:spacing w:line="560" w:lineRule="exact"/>
        <w:jc w:val="center"/>
        <w:textAlignment w:val="baseline"/>
        <w:rPr>
          <w:rFonts w:ascii="方正小标宋简体" w:eastAsia="方正小标宋简体"/>
          <w:sz w:val="44"/>
          <w:szCs w:val="44"/>
        </w:rPr>
      </w:pPr>
      <w:r>
        <w:rPr>
          <w:rFonts w:hint="eastAsia" w:ascii="方正小标宋简体" w:eastAsia="方正小标宋简体"/>
          <w:sz w:val="44"/>
          <w:szCs w:val="44"/>
        </w:rPr>
        <w:t>全国中小学健康教育教学指导委员会章程</w:t>
      </w:r>
    </w:p>
    <w:p>
      <w:pPr>
        <w:snapToGrid w:val="0"/>
        <w:spacing w:line="560" w:lineRule="exact"/>
        <w:jc w:val="center"/>
        <w:textAlignment w:val="baseline"/>
        <w:rPr>
          <w:rFonts w:ascii="仿宋_GB2312" w:eastAsia="仿宋_GB2312"/>
          <w:b/>
          <w:sz w:val="32"/>
        </w:rPr>
      </w:pPr>
    </w:p>
    <w:p>
      <w:pPr>
        <w:snapToGrid w:val="0"/>
        <w:spacing w:line="560" w:lineRule="exact"/>
        <w:jc w:val="center"/>
        <w:textAlignment w:val="baseline"/>
        <w:rPr>
          <w:rFonts w:ascii="黑体" w:eastAsia="黑体"/>
          <w:b/>
          <w:sz w:val="32"/>
        </w:rPr>
      </w:pPr>
      <w:r>
        <w:rPr>
          <w:rFonts w:hint="eastAsia" w:ascii="黑体" w:eastAsia="黑体"/>
          <w:b/>
          <w:sz w:val="32"/>
        </w:rPr>
        <w:t>第一章  总则</w:t>
      </w:r>
    </w:p>
    <w:p>
      <w:pPr>
        <w:snapToGrid w:val="0"/>
        <w:spacing w:line="560" w:lineRule="exact"/>
        <w:textAlignment w:val="baseline"/>
        <w:rPr>
          <w:rFonts w:ascii="仿宋_GB2312" w:eastAsia="仿宋_GB2312"/>
          <w:sz w:val="32"/>
          <w:szCs w:val="32"/>
        </w:rPr>
      </w:pP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为加强对中小学校健康教育教学工作的宏观指导与管理，深化中小学健康教育，实施中小学健康促进行动，教育部聘请有关专家组成全国中小学健康教育教学指导委员会。</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全国中小学健康教育教学指导委员会（以下简称教指委）是在教育部领导下，对中小学校健康教育教学工作发挥咨询、研究、培训、评估与指导等作用的专家组织。</w:t>
      </w:r>
    </w:p>
    <w:p>
      <w:pPr>
        <w:adjustRightInd w:val="0"/>
        <w:snapToGrid w:val="0"/>
        <w:spacing w:line="560" w:lineRule="exact"/>
        <w:jc w:val="center"/>
        <w:textAlignment w:val="baseline"/>
        <w:rPr>
          <w:rFonts w:ascii="黑体" w:eastAsia="黑体"/>
          <w:b/>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第二章  组织</w:t>
      </w:r>
    </w:p>
    <w:p>
      <w:pPr>
        <w:adjustRightInd w:val="0"/>
        <w:snapToGrid w:val="0"/>
        <w:spacing w:line="560" w:lineRule="exact"/>
        <w:ind w:firstLine="640" w:firstLineChars="200"/>
        <w:textAlignment w:val="baseline"/>
        <w:rPr>
          <w:rFonts w:ascii="仿宋_GB2312" w:eastAsia="仿宋_GB2312"/>
          <w:sz w:val="32"/>
          <w:szCs w:val="32"/>
        </w:rPr>
      </w:pP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教指委委员由教育部从高等学校、中小学、幼儿园、疾病预防中心、中小学卫生保健机构、有关政府机构的专家中，根据政治立场坚定、热心中小学健康教育事业、熟悉中小学健康教育教学和学校卫生与健康教育工作政策要求、学术造诣高、组织协调能力强、在全国中小学健康教育教学领域有较高知名度、声誉和威望、健康状况良好、年龄不超过60周岁等原则择优选聘。教指委委员实行任期制，每届任期4年。</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教指委由主任委员，副主任委员、委员若干人组成。教指委的工作由主任委员主持，副主任委员协助。教指委设秘书长1人，协助处理日常工作。</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教指委根据工作需要，可以设置联络员。</w:t>
      </w:r>
    </w:p>
    <w:p>
      <w:pPr>
        <w:adjustRightInd w:val="0"/>
        <w:snapToGrid w:val="0"/>
        <w:spacing w:line="560" w:lineRule="exact"/>
        <w:ind w:firstLine="640" w:firstLineChars="200"/>
        <w:textAlignment w:val="baseline"/>
        <w:rPr>
          <w:rFonts w:ascii="仿宋_GB2312" w:eastAsia="仿宋_GB2312"/>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第三章  任务</w:t>
      </w:r>
    </w:p>
    <w:p>
      <w:pPr>
        <w:adjustRightInd w:val="0"/>
        <w:snapToGrid w:val="0"/>
        <w:spacing w:line="560" w:lineRule="exact"/>
        <w:jc w:val="center"/>
        <w:textAlignment w:val="baseline"/>
        <w:rPr>
          <w:rFonts w:ascii="黑体" w:eastAsia="黑体"/>
          <w:b/>
          <w:sz w:val="32"/>
          <w:szCs w:val="32"/>
        </w:rPr>
      </w:pP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把握国内外健康教育教学的发展趋势，针对中小学校健康教育教学的重大理论和实践问题，就教材建设、教育教学方法改革、师资队伍和学科建设等开展深入调查和研究，定期向教育部提出精准、专业、科学、严谨的咨询意见和建议报告，为科学决策提供优质咨询服务。</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深入研究新形势下中小学健康教育的需求与规律，准确判断健康教育教学面临的新情况新问题，及时提出健康教育在教材资源建设、师资队伍能力建设、条件保障、监测评价等方面的建议。</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积极主动或接受教育部委托组织和开展中小学校健康教育教学基本规范、基本标准和基本要求等研究，努力推进中小学校健康教育教学标准化建设，不断提升健康教育教学质量。</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针对中小学校落实健康中国行动和健康教育教学的有关要求，有组织地开展调研，了解真实情况，总结推广经验，并及时向教育部提交报告。</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组织师资培训和交流性质的教学竞赛或观摩展示活动。加强国家有关政策的宣讲和解读，引领学校健康教育主旋律和新时尚，营造良好的学校健康社会环境和氛围。通过搭建平台、组织活动、开展培训等方式交流健康教育课程建设和教学改革经验，宣传推广优秀教学成果，推动中小学健康教育教师不断提高教学能力。</w:t>
      </w:r>
    </w:p>
    <w:p>
      <w:pPr>
        <w:adjustRightInd w:val="0"/>
        <w:snapToGrid w:val="0"/>
        <w:spacing w:line="560" w:lineRule="exact"/>
        <w:ind w:firstLine="643" w:firstLineChars="200"/>
        <w:textAlignment w:val="baseline"/>
        <w:rPr>
          <w:rFonts w:ascii="仿宋_GB2312" w:hAnsi="宋体" w:eastAsia="仿宋_GB2312"/>
          <w:color w:val="000000"/>
          <w:sz w:val="32"/>
          <w:szCs w:val="32"/>
        </w:rPr>
      </w:pPr>
      <w:r>
        <w:rPr>
          <w:rFonts w:hint="eastAsia" w:ascii="仿宋_GB2312" w:eastAsia="仿宋_GB2312"/>
          <w:b/>
          <w:color w:val="000000"/>
          <w:sz w:val="32"/>
          <w:szCs w:val="32"/>
        </w:rPr>
        <w:t>第十一条</w:t>
      </w:r>
      <w:r>
        <w:rPr>
          <w:rFonts w:hint="eastAsia" w:ascii="仿宋_GB2312" w:eastAsia="仿宋_GB2312"/>
          <w:color w:val="000000"/>
          <w:sz w:val="32"/>
          <w:szCs w:val="32"/>
        </w:rPr>
        <w:t xml:space="preserve">  </w:t>
      </w:r>
      <w:r>
        <w:rPr>
          <w:rFonts w:hint="eastAsia" w:ascii="仿宋_GB2312" w:hAnsi="宋体" w:eastAsia="仿宋_GB2312"/>
          <w:color w:val="000000"/>
          <w:sz w:val="32"/>
          <w:szCs w:val="32"/>
        </w:rPr>
        <w:t>审订和指导中小学校健康教育教学和课程教材资源（含教科书、教学课件、教学参考书和音像制品等）。</w:t>
      </w:r>
    </w:p>
    <w:p>
      <w:pPr>
        <w:adjustRightInd w:val="0"/>
        <w:snapToGrid w:val="0"/>
        <w:spacing w:line="560" w:lineRule="exact"/>
        <w:ind w:firstLine="630" w:firstLineChars="196"/>
        <w:textAlignment w:val="baseline"/>
        <w:rPr>
          <w:rFonts w:ascii="仿宋_GB2312" w:hAnsi="宋体" w:eastAsia="仿宋_GB2312"/>
          <w:color w:val="000000"/>
          <w:sz w:val="32"/>
          <w:szCs w:val="32"/>
        </w:rPr>
      </w:pPr>
      <w:r>
        <w:rPr>
          <w:rFonts w:hint="eastAsia" w:ascii="仿宋_GB2312" w:hAnsi="宋体" w:eastAsia="仿宋_GB2312"/>
          <w:b/>
          <w:color w:val="000000"/>
          <w:sz w:val="32"/>
          <w:szCs w:val="32"/>
        </w:rPr>
        <w:t>第十二条</w:t>
      </w:r>
      <w:r>
        <w:rPr>
          <w:rFonts w:hint="eastAsia" w:ascii="仿宋_GB2312" w:hAnsi="宋体" w:eastAsia="仿宋_GB2312"/>
          <w:color w:val="000000"/>
          <w:sz w:val="32"/>
          <w:szCs w:val="32"/>
        </w:rPr>
        <w:t xml:space="preserve">  接受教育部委托，开展健康教育培训及其他相关工作。</w:t>
      </w:r>
    </w:p>
    <w:p>
      <w:pPr>
        <w:adjustRightInd w:val="0"/>
        <w:snapToGrid w:val="0"/>
        <w:spacing w:line="560" w:lineRule="exact"/>
        <w:ind w:firstLine="627" w:firstLineChars="196"/>
        <w:textAlignment w:val="baseline"/>
        <w:rPr>
          <w:rFonts w:ascii="仿宋_GB2312" w:hAnsi="宋体" w:eastAsia="仿宋_GB2312"/>
          <w:color w:val="000000"/>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第四章  工作方式与经费</w:t>
      </w:r>
    </w:p>
    <w:p>
      <w:pPr>
        <w:adjustRightInd w:val="0"/>
        <w:snapToGrid w:val="0"/>
        <w:spacing w:line="560" w:lineRule="exact"/>
        <w:ind w:firstLine="640" w:firstLineChars="200"/>
        <w:textAlignment w:val="baseline"/>
        <w:rPr>
          <w:rFonts w:ascii="仿宋_GB2312" w:eastAsia="仿宋_GB2312"/>
          <w:sz w:val="32"/>
          <w:szCs w:val="32"/>
        </w:rPr>
      </w:pP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教指委根据教育部的有关工作任务和健康教育学科改革发展的实际情况，在主任委员的领导下制订工作规划，开展有关工作，并及时将有关材料、总结等上报教育部。</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教指委原则上每年召开一次主任办公会议，必要时可召开全体委员会议。教指委形成的有关文件如需发至中小学校，需经教育部审核后转发。</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教指委各专业工作组根据教指委工作规划制订本组年度工作计划，经教指委主任委员、副主任委员核准后，根据实际情况组织开展相关工作。</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根据工作需要，教指委可向教育部相关部门申请必要的条件保障和经费支持。</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教指委委员所在单位要积极支持委员工作。</w:t>
      </w:r>
    </w:p>
    <w:p>
      <w:pPr>
        <w:adjustRightInd w:val="0"/>
        <w:snapToGrid w:val="0"/>
        <w:spacing w:line="560" w:lineRule="exact"/>
        <w:ind w:firstLine="643" w:firstLineChars="200"/>
        <w:textAlignment w:val="baseline"/>
        <w:rPr>
          <w:rFonts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教指委有关工作通知可由主任委员所在单位代章印发。</w:t>
      </w:r>
    </w:p>
    <w:p>
      <w:pPr>
        <w:adjustRightInd w:val="0"/>
        <w:snapToGrid w:val="0"/>
        <w:spacing w:line="560" w:lineRule="exact"/>
        <w:ind w:firstLine="640" w:firstLineChars="200"/>
        <w:textAlignment w:val="baseline"/>
        <w:rPr>
          <w:rFonts w:ascii="仿宋_GB2312" w:eastAsia="仿宋_GB2312"/>
          <w:sz w:val="32"/>
          <w:szCs w:val="32"/>
        </w:rPr>
      </w:pPr>
    </w:p>
    <w:p>
      <w:pPr>
        <w:adjustRightInd w:val="0"/>
        <w:snapToGrid w:val="0"/>
        <w:spacing w:line="560" w:lineRule="exact"/>
        <w:jc w:val="center"/>
        <w:textAlignment w:val="baseline"/>
        <w:rPr>
          <w:rFonts w:ascii="黑体" w:eastAsia="黑体"/>
          <w:b/>
          <w:sz w:val="32"/>
          <w:szCs w:val="32"/>
        </w:rPr>
      </w:pPr>
      <w:r>
        <w:rPr>
          <w:rFonts w:hint="eastAsia" w:ascii="黑体" w:eastAsia="黑体"/>
          <w:b/>
          <w:sz w:val="32"/>
          <w:szCs w:val="32"/>
        </w:rPr>
        <w:t>第五章   附则</w:t>
      </w:r>
    </w:p>
    <w:p>
      <w:pPr>
        <w:adjustRightInd w:val="0"/>
        <w:snapToGrid w:val="0"/>
        <w:spacing w:line="560" w:lineRule="exact"/>
        <w:ind w:firstLine="640" w:firstLineChars="200"/>
        <w:textAlignment w:val="baseline"/>
        <w:rPr>
          <w:rFonts w:ascii="仿宋_GB2312" w:eastAsia="仿宋_GB2312"/>
          <w:sz w:val="32"/>
          <w:szCs w:val="32"/>
        </w:rPr>
      </w:pP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第十九条 </w:t>
      </w:r>
      <w:r>
        <w:rPr>
          <w:rFonts w:hint="eastAsia" w:ascii="仿宋_GB2312" w:eastAsia="仿宋_GB2312"/>
          <w:sz w:val="32"/>
          <w:szCs w:val="32"/>
        </w:rPr>
        <w:t xml:space="preserve"> 本章程自颁布之日起实施。</w:t>
      </w:r>
    </w:p>
    <w:p>
      <w:pPr>
        <w:rPr>
          <w:rFonts w:ascii="仿宋_GB2312" w:eastAsia="仿宋_GB2312"/>
          <w:sz w:val="32"/>
          <w:szCs w:val="32"/>
        </w:rPr>
      </w:pP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50946"/>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327"/>
    <w:rsid w:val="00055AD7"/>
    <w:rsid w:val="000A3564"/>
    <w:rsid w:val="00172A27"/>
    <w:rsid w:val="001C74A3"/>
    <w:rsid w:val="001D0A24"/>
    <w:rsid w:val="001F5B45"/>
    <w:rsid w:val="002439D3"/>
    <w:rsid w:val="00253445"/>
    <w:rsid w:val="002E7B4C"/>
    <w:rsid w:val="002F29F2"/>
    <w:rsid w:val="00303037"/>
    <w:rsid w:val="0032754B"/>
    <w:rsid w:val="00373179"/>
    <w:rsid w:val="003A7B49"/>
    <w:rsid w:val="003B02F4"/>
    <w:rsid w:val="003E20F4"/>
    <w:rsid w:val="004230CA"/>
    <w:rsid w:val="004308A9"/>
    <w:rsid w:val="004C5C4B"/>
    <w:rsid w:val="004E0007"/>
    <w:rsid w:val="0052287D"/>
    <w:rsid w:val="00533A5B"/>
    <w:rsid w:val="00566D38"/>
    <w:rsid w:val="00570CD1"/>
    <w:rsid w:val="00582B08"/>
    <w:rsid w:val="005F1A6C"/>
    <w:rsid w:val="00600956"/>
    <w:rsid w:val="00611C73"/>
    <w:rsid w:val="006506CF"/>
    <w:rsid w:val="0067010A"/>
    <w:rsid w:val="006A7FD5"/>
    <w:rsid w:val="006B7871"/>
    <w:rsid w:val="006F73BD"/>
    <w:rsid w:val="00752FD0"/>
    <w:rsid w:val="00753BFD"/>
    <w:rsid w:val="007F6792"/>
    <w:rsid w:val="00800569"/>
    <w:rsid w:val="008314E2"/>
    <w:rsid w:val="00843D06"/>
    <w:rsid w:val="00847FF3"/>
    <w:rsid w:val="008565DB"/>
    <w:rsid w:val="00867C52"/>
    <w:rsid w:val="00893A2B"/>
    <w:rsid w:val="00903101"/>
    <w:rsid w:val="00952412"/>
    <w:rsid w:val="009761A1"/>
    <w:rsid w:val="0099428D"/>
    <w:rsid w:val="009B6A5D"/>
    <w:rsid w:val="00A137E1"/>
    <w:rsid w:val="00A16312"/>
    <w:rsid w:val="00A2535D"/>
    <w:rsid w:val="00A309DE"/>
    <w:rsid w:val="00A7490D"/>
    <w:rsid w:val="00AC0C14"/>
    <w:rsid w:val="00AC0DBC"/>
    <w:rsid w:val="00B047D8"/>
    <w:rsid w:val="00B610AC"/>
    <w:rsid w:val="00B70D67"/>
    <w:rsid w:val="00B75E96"/>
    <w:rsid w:val="00B8105D"/>
    <w:rsid w:val="00B9284F"/>
    <w:rsid w:val="00B969F2"/>
    <w:rsid w:val="00BD0303"/>
    <w:rsid w:val="00C443FB"/>
    <w:rsid w:val="00C551F7"/>
    <w:rsid w:val="00C71105"/>
    <w:rsid w:val="00D02520"/>
    <w:rsid w:val="00D8614F"/>
    <w:rsid w:val="00D97958"/>
    <w:rsid w:val="00DD273C"/>
    <w:rsid w:val="00DE6F5C"/>
    <w:rsid w:val="00E14B7F"/>
    <w:rsid w:val="00E654C6"/>
    <w:rsid w:val="00ED075F"/>
    <w:rsid w:val="00ED17F2"/>
    <w:rsid w:val="00EF6709"/>
    <w:rsid w:val="00F51095"/>
    <w:rsid w:val="00F873AC"/>
    <w:rsid w:val="00F9519B"/>
    <w:rsid w:val="00FB1160"/>
    <w:rsid w:val="00FB1BC5"/>
    <w:rsid w:val="0343015A"/>
    <w:rsid w:val="037A6099"/>
    <w:rsid w:val="05AE5E88"/>
    <w:rsid w:val="08272471"/>
    <w:rsid w:val="08341723"/>
    <w:rsid w:val="09FB0131"/>
    <w:rsid w:val="0CA72CA5"/>
    <w:rsid w:val="0D7769BF"/>
    <w:rsid w:val="0E7D3843"/>
    <w:rsid w:val="0EB135D1"/>
    <w:rsid w:val="0FCA787F"/>
    <w:rsid w:val="121E1320"/>
    <w:rsid w:val="13631CE4"/>
    <w:rsid w:val="156041B9"/>
    <w:rsid w:val="1B80033B"/>
    <w:rsid w:val="1FEE7DD6"/>
    <w:rsid w:val="20A81AAE"/>
    <w:rsid w:val="21191BA1"/>
    <w:rsid w:val="219305AB"/>
    <w:rsid w:val="23953E39"/>
    <w:rsid w:val="244C2741"/>
    <w:rsid w:val="248950E8"/>
    <w:rsid w:val="24B63A90"/>
    <w:rsid w:val="29A93E3B"/>
    <w:rsid w:val="2B226B9A"/>
    <w:rsid w:val="2D2A172C"/>
    <w:rsid w:val="30091BA2"/>
    <w:rsid w:val="30C3564C"/>
    <w:rsid w:val="310C4774"/>
    <w:rsid w:val="31F80992"/>
    <w:rsid w:val="3656598A"/>
    <w:rsid w:val="3BA82D7E"/>
    <w:rsid w:val="3F4C543B"/>
    <w:rsid w:val="4358340C"/>
    <w:rsid w:val="43AF48A7"/>
    <w:rsid w:val="460D68C2"/>
    <w:rsid w:val="4BCC743D"/>
    <w:rsid w:val="4D907295"/>
    <w:rsid w:val="4DF01469"/>
    <w:rsid w:val="500A572E"/>
    <w:rsid w:val="512F16CC"/>
    <w:rsid w:val="535C57B1"/>
    <w:rsid w:val="53C325AF"/>
    <w:rsid w:val="589A4EB6"/>
    <w:rsid w:val="5A7738FA"/>
    <w:rsid w:val="60B37C62"/>
    <w:rsid w:val="680B3831"/>
    <w:rsid w:val="692500C8"/>
    <w:rsid w:val="6BED10A5"/>
    <w:rsid w:val="6FCC15D8"/>
    <w:rsid w:val="732C57B0"/>
    <w:rsid w:val="754F6D5F"/>
    <w:rsid w:val="76287210"/>
    <w:rsid w:val="77642935"/>
    <w:rsid w:val="77720BCC"/>
    <w:rsid w:val="7A070449"/>
    <w:rsid w:val="7B40778F"/>
    <w:rsid w:val="7BEF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rPr>
      <w:rFonts w:ascii="仿宋_GB2312" w:hAnsi="Times New Roman" w:eastAsia="仿宋_GB2312" w:cs="Times New Roman"/>
      <w:b/>
      <w:sz w:val="24"/>
      <w:szCs w:val="32"/>
    </w:rPr>
  </w:style>
  <w:style w:type="paragraph" w:styleId="3">
    <w:name w:val="Date"/>
    <w:basedOn w:val="1"/>
    <w:next w:val="1"/>
    <w:link w:val="11"/>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3"/>
    <w:semiHidden/>
    <w:qFormat/>
    <w:uiPriority w:val="99"/>
  </w:style>
  <w:style w:type="character" w:customStyle="1" w:styleId="12">
    <w:name w:val="正文文本 Char"/>
    <w:basedOn w:val="7"/>
    <w:link w:val="2"/>
    <w:qFormat/>
    <w:uiPriority w:val="0"/>
    <w:rPr>
      <w:rFonts w:ascii="仿宋_GB2312" w:hAnsi="Times New Roman" w:eastAsia="仿宋_GB2312" w:cs="Times New Roman"/>
      <w:b/>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217</Words>
  <Characters>1237</Characters>
  <Lines>10</Lines>
  <Paragraphs>2</Paragraphs>
  <TotalTime>2</TotalTime>
  <ScaleCrop>false</ScaleCrop>
  <LinksUpToDate>false</LinksUpToDate>
  <CharactersWithSpaces>1452</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2019-09-16T08:21:00Z</dcterms:created>
  <dc:creator>Windows 用户</dc:creator>
  <cp:lastModifiedBy>孙赛</cp:lastModifiedBy>
  <cp:lastPrinted>2020-10-28T01:13:00Z</cp:lastPrinted>
  <dcterms:modified xsi:type="dcterms:W3CDTF">2020-11-12T00:59:21Z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