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D7F" w:rsidRPr="00A078BB" w:rsidRDefault="00104D7F" w:rsidP="00A078BB">
      <w:pPr>
        <w:pStyle w:val="a5"/>
        <w:shd w:val="clear" w:color="auto" w:fill="FFFFFF"/>
        <w:spacing w:before="0" w:beforeAutospacing="0" w:after="0" w:afterAutospacing="0" w:line="360" w:lineRule="auto"/>
        <w:rPr>
          <w:rFonts w:asciiTheme="minorEastAsia" w:eastAsiaTheme="minorEastAsia" w:hAnsiTheme="minorEastAsia" w:cs="Helvetica"/>
          <w:b/>
          <w:color w:val="3E3E3E"/>
          <w:sz w:val="21"/>
          <w:szCs w:val="21"/>
        </w:rPr>
      </w:pPr>
      <w:r w:rsidRPr="00A078BB">
        <w:rPr>
          <w:rFonts w:asciiTheme="minorEastAsia" w:eastAsiaTheme="minorEastAsia" w:hAnsiTheme="minorEastAsia" w:cs="Helvetica" w:hint="eastAsia"/>
          <w:b/>
          <w:color w:val="3E3E3E"/>
          <w:sz w:val="21"/>
          <w:szCs w:val="21"/>
        </w:rPr>
        <w:t>一、辅导员队伍建设</w:t>
      </w:r>
    </w:p>
    <w:p w:rsidR="00DE17CD" w:rsidRPr="00A078BB" w:rsidRDefault="00DE17CD"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sidRPr="00A078BB">
        <w:rPr>
          <w:rFonts w:asciiTheme="minorEastAsia" w:eastAsiaTheme="minorEastAsia" w:hAnsiTheme="minorEastAsia" w:cs="Helvetica" w:hint="eastAsia"/>
          <w:color w:val="3E3E3E"/>
          <w:sz w:val="21"/>
          <w:szCs w:val="21"/>
        </w:rPr>
        <w:t>1</w:t>
      </w:r>
      <w:r w:rsidR="003D2247" w:rsidRPr="003D2247">
        <w:rPr>
          <w:rFonts w:asciiTheme="minorEastAsia" w:eastAsiaTheme="minorEastAsia" w:hAnsiTheme="minorEastAsia" w:cs="Helvetica" w:hint="eastAsia"/>
          <w:color w:val="3E3E3E"/>
          <w:sz w:val="21"/>
          <w:szCs w:val="21"/>
        </w:rPr>
        <w:t>．</w:t>
      </w:r>
      <w:r w:rsidR="00BC1B7E">
        <w:rPr>
          <w:rFonts w:asciiTheme="minorEastAsia" w:eastAsiaTheme="minorEastAsia" w:hAnsiTheme="minorEastAsia" w:cs="Helvetica" w:hint="eastAsia"/>
          <w:color w:val="3E3E3E"/>
          <w:sz w:val="21"/>
          <w:szCs w:val="21"/>
        </w:rPr>
        <w:t>《</w:t>
      </w:r>
      <w:r w:rsidRPr="00A078BB">
        <w:rPr>
          <w:rFonts w:asciiTheme="minorEastAsia" w:eastAsiaTheme="minorEastAsia" w:hAnsiTheme="minorEastAsia" w:cs="Helvetica" w:hint="eastAsia"/>
          <w:color w:val="3E3E3E"/>
          <w:sz w:val="21"/>
          <w:szCs w:val="21"/>
        </w:rPr>
        <w:t>中共中央国务院关于进一步加强和改进大学生思想政治教育的意见</w:t>
      </w:r>
      <w:r w:rsidR="00BC1B7E">
        <w:rPr>
          <w:rFonts w:asciiTheme="minorEastAsia" w:eastAsiaTheme="minorEastAsia" w:hAnsiTheme="minorEastAsia" w:cs="Helvetica" w:hint="eastAsia"/>
          <w:color w:val="3E3E3E"/>
          <w:sz w:val="21"/>
          <w:szCs w:val="21"/>
        </w:rPr>
        <w:t>》</w:t>
      </w:r>
      <w:r w:rsidRPr="00A078BB">
        <w:rPr>
          <w:rFonts w:asciiTheme="minorEastAsia" w:eastAsiaTheme="minorEastAsia" w:hAnsiTheme="minorEastAsia" w:cs="Helvetica" w:hint="eastAsia"/>
          <w:color w:val="3E3E3E"/>
          <w:sz w:val="21"/>
          <w:szCs w:val="21"/>
        </w:rPr>
        <w:t>（中发 [2004]16 号）</w:t>
      </w:r>
    </w:p>
    <w:p w:rsidR="00DE17CD" w:rsidRPr="00A078BB" w:rsidRDefault="00DE17CD"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sidRPr="00A078BB">
        <w:rPr>
          <w:rFonts w:asciiTheme="minorEastAsia" w:eastAsiaTheme="minorEastAsia" w:hAnsiTheme="minorEastAsia" w:cs="Helvetica" w:hint="eastAsia"/>
          <w:color w:val="3E3E3E"/>
          <w:sz w:val="21"/>
          <w:szCs w:val="21"/>
        </w:rPr>
        <w:t>2</w:t>
      </w:r>
      <w:r w:rsidR="003D2247" w:rsidRPr="00A078BB">
        <w:rPr>
          <w:rFonts w:asciiTheme="minorEastAsia" w:eastAsiaTheme="minorEastAsia" w:hAnsiTheme="minorEastAsia" w:cs="Helvetica" w:hint="eastAsia"/>
          <w:color w:val="3E3E3E"/>
          <w:sz w:val="21"/>
          <w:szCs w:val="21"/>
        </w:rPr>
        <w:t>．</w:t>
      </w:r>
      <w:r w:rsidR="00BC1B7E">
        <w:rPr>
          <w:rFonts w:asciiTheme="minorEastAsia" w:eastAsiaTheme="minorEastAsia" w:hAnsiTheme="minorEastAsia" w:cs="Helvetica" w:hint="eastAsia"/>
          <w:color w:val="3E3E3E"/>
          <w:sz w:val="21"/>
          <w:szCs w:val="21"/>
        </w:rPr>
        <w:t>《</w:t>
      </w:r>
      <w:r w:rsidRPr="00A078BB">
        <w:rPr>
          <w:rFonts w:asciiTheme="minorEastAsia" w:eastAsiaTheme="minorEastAsia" w:hAnsiTheme="minorEastAsia" w:cs="Helvetica" w:hint="eastAsia"/>
          <w:color w:val="3E3E3E"/>
          <w:sz w:val="21"/>
          <w:szCs w:val="21"/>
        </w:rPr>
        <w:t>教育部关于加强高等学校辅导员班主任队伍建设的意见</w:t>
      </w:r>
      <w:r w:rsidR="00BC1B7E">
        <w:rPr>
          <w:rFonts w:asciiTheme="minorEastAsia" w:eastAsiaTheme="minorEastAsia" w:hAnsiTheme="minorEastAsia" w:cs="Helvetica" w:hint="eastAsia"/>
          <w:color w:val="3E3E3E"/>
          <w:sz w:val="21"/>
          <w:szCs w:val="21"/>
        </w:rPr>
        <w:t>》</w:t>
      </w:r>
      <w:r w:rsidRPr="00A078BB">
        <w:rPr>
          <w:rFonts w:asciiTheme="minorEastAsia" w:eastAsiaTheme="minorEastAsia" w:hAnsiTheme="minorEastAsia" w:cs="Helvetica" w:hint="eastAsia"/>
          <w:color w:val="3E3E3E"/>
          <w:sz w:val="21"/>
          <w:szCs w:val="21"/>
        </w:rPr>
        <w:t>（</w:t>
      </w:r>
      <w:proofErr w:type="gramStart"/>
      <w:r w:rsidRPr="00A078BB">
        <w:rPr>
          <w:rFonts w:asciiTheme="minorEastAsia" w:eastAsiaTheme="minorEastAsia" w:hAnsiTheme="minorEastAsia" w:cs="Helvetica" w:hint="eastAsia"/>
          <w:color w:val="3E3E3E"/>
          <w:sz w:val="21"/>
          <w:szCs w:val="21"/>
        </w:rPr>
        <w:t>教社政</w:t>
      </w:r>
      <w:proofErr w:type="gramEnd"/>
      <w:r w:rsidRPr="00A078BB">
        <w:rPr>
          <w:rFonts w:asciiTheme="minorEastAsia" w:eastAsiaTheme="minorEastAsia" w:hAnsiTheme="minorEastAsia" w:cs="Helvetica" w:hint="eastAsia"/>
          <w:color w:val="3E3E3E"/>
          <w:sz w:val="21"/>
          <w:szCs w:val="21"/>
        </w:rPr>
        <w:t>[2005]2号</w:t>
      </w:r>
      <w:r w:rsidRPr="00A078BB">
        <w:rPr>
          <w:rFonts w:asciiTheme="minorEastAsia" w:eastAsiaTheme="minorEastAsia" w:hAnsiTheme="minorEastAsia" w:cs="Helvetica"/>
          <w:color w:val="3E3E3E"/>
          <w:sz w:val="21"/>
          <w:szCs w:val="21"/>
        </w:rPr>
        <w:t>）</w:t>
      </w:r>
    </w:p>
    <w:p w:rsidR="00DE17CD" w:rsidRPr="00A078BB" w:rsidRDefault="00DE17CD"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sidRPr="00A078BB">
        <w:rPr>
          <w:rFonts w:asciiTheme="minorEastAsia" w:eastAsiaTheme="minorEastAsia" w:hAnsiTheme="minorEastAsia" w:cs="Helvetica" w:hint="eastAsia"/>
          <w:color w:val="3E3E3E"/>
          <w:sz w:val="21"/>
          <w:szCs w:val="21"/>
        </w:rPr>
        <w:t>3</w:t>
      </w:r>
      <w:r w:rsidR="003D2247" w:rsidRPr="00A078BB">
        <w:rPr>
          <w:rFonts w:asciiTheme="minorEastAsia" w:eastAsiaTheme="minorEastAsia" w:hAnsiTheme="minorEastAsia" w:cs="Helvetica" w:hint="eastAsia"/>
          <w:color w:val="3E3E3E"/>
          <w:sz w:val="21"/>
          <w:szCs w:val="21"/>
        </w:rPr>
        <w:t>．</w:t>
      </w:r>
      <w:r w:rsidR="00BC1B7E">
        <w:rPr>
          <w:rFonts w:asciiTheme="minorEastAsia" w:eastAsiaTheme="minorEastAsia" w:hAnsiTheme="minorEastAsia" w:cs="Helvetica" w:hint="eastAsia"/>
          <w:color w:val="3E3E3E"/>
          <w:sz w:val="21"/>
          <w:szCs w:val="21"/>
        </w:rPr>
        <w:t>《</w:t>
      </w:r>
      <w:r w:rsidRPr="00A078BB">
        <w:rPr>
          <w:rFonts w:asciiTheme="minorEastAsia" w:eastAsiaTheme="minorEastAsia" w:hAnsiTheme="minorEastAsia" w:cs="Helvetica" w:hint="eastAsia"/>
          <w:color w:val="3E3E3E"/>
          <w:sz w:val="21"/>
          <w:szCs w:val="21"/>
        </w:rPr>
        <w:t>普通高等学校辅导员队伍建设规定</w:t>
      </w:r>
      <w:r w:rsidR="00BC1B7E">
        <w:rPr>
          <w:rFonts w:asciiTheme="minorEastAsia" w:eastAsiaTheme="minorEastAsia" w:hAnsiTheme="minorEastAsia" w:cs="Helvetica" w:hint="eastAsia"/>
          <w:color w:val="3E3E3E"/>
          <w:sz w:val="21"/>
          <w:szCs w:val="21"/>
        </w:rPr>
        <w:t>》</w:t>
      </w:r>
      <w:r w:rsidRPr="00A078BB">
        <w:rPr>
          <w:rFonts w:asciiTheme="minorEastAsia" w:eastAsiaTheme="minorEastAsia" w:hAnsiTheme="minorEastAsia" w:cs="Helvetica" w:hint="eastAsia"/>
          <w:color w:val="3E3E3E"/>
          <w:sz w:val="21"/>
          <w:szCs w:val="21"/>
        </w:rPr>
        <w:t>（教育部令第24号）</w:t>
      </w:r>
    </w:p>
    <w:p w:rsidR="00104D7F" w:rsidRPr="00A078BB" w:rsidRDefault="00104D7F"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sidRPr="00A078BB">
        <w:rPr>
          <w:rFonts w:asciiTheme="minorEastAsia" w:eastAsiaTheme="minorEastAsia" w:hAnsiTheme="minorEastAsia" w:cs="Helvetica" w:hint="eastAsia"/>
          <w:color w:val="3E3E3E"/>
          <w:sz w:val="21"/>
          <w:szCs w:val="21"/>
        </w:rPr>
        <w:t>4</w:t>
      </w:r>
      <w:r w:rsidR="003D2247" w:rsidRPr="00A078BB">
        <w:rPr>
          <w:rFonts w:asciiTheme="minorEastAsia" w:eastAsiaTheme="minorEastAsia" w:hAnsiTheme="minorEastAsia" w:cs="Helvetica" w:hint="eastAsia"/>
          <w:color w:val="3E3E3E"/>
          <w:sz w:val="21"/>
          <w:szCs w:val="21"/>
        </w:rPr>
        <w:t>．</w:t>
      </w:r>
      <w:r w:rsidR="00BC1B7E">
        <w:rPr>
          <w:rFonts w:asciiTheme="minorEastAsia" w:eastAsiaTheme="minorEastAsia" w:hAnsiTheme="minorEastAsia" w:cs="Helvetica" w:hint="eastAsia"/>
          <w:color w:val="3E3E3E"/>
          <w:sz w:val="21"/>
          <w:szCs w:val="21"/>
        </w:rPr>
        <w:t>《</w:t>
      </w:r>
      <w:r w:rsidRPr="00A078BB">
        <w:rPr>
          <w:rFonts w:asciiTheme="minorEastAsia" w:eastAsiaTheme="minorEastAsia" w:hAnsiTheme="minorEastAsia" w:cs="Helvetica" w:hint="eastAsia"/>
          <w:color w:val="3E3E3E"/>
          <w:sz w:val="21"/>
          <w:szCs w:val="21"/>
        </w:rPr>
        <w:t>普通高等学校辅导员培训规划（2013-2017年）</w:t>
      </w:r>
      <w:r w:rsidR="00BC1B7E">
        <w:rPr>
          <w:rFonts w:asciiTheme="minorEastAsia" w:eastAsiaTheme="minorEastAsia" w:hAnsiTheme="minorEastAsia" w:cs="Helvetica" w:hint="eastAsia"/>
          <w:color w:val="3E3E3E"/>
          <w:sz w:val="21"/>
          <w:szCs w:val="21"/>
        </w:rPr>
        <w:t>》</w:t>
      </w:r>
      <w:r w:rsidRPr="00A078BB">
        <w:rPr>
          <w:rFonts w:asciiTheme="minorEastAsia" w:eastAsiaTheme="minorEastAsia" w:hAnsiTheme="minorEastAsia" w:cs="Helvetica" w:hint="eastAsia"/>
          <w:color w:val="3E3E3E"/>
          <w:sz w:val="21"/>
          <w:szCs w:val="21"/>
        </w:rPr>
        <w:t>（教党[2013]9号）</w:t>
      </w:r>
    </w:p>
    <w:p w:rsidR="00104D7F" w:rsidRDefault="00104D7F"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sidRPr="00A078BB">
        <w:rPr>
          <w:rFonts w:asciiTheme="minorEastAsia" w:eastAsiaTheme="minorEastAsia" w:hAnsiTheme="minorEastAsia" w:cs="Helvetica" w:hint="eastAsia"/>
          <w:color w:val="3E3E3E"/>
          <w:sz w:val="21"/>
          <w:szCs w:val="21"/>
        </w:rPr>
        <w:t>5</w:t>
      </w:r>
      <w:r w:rsidR="003D2247" w:rsidRPr="00A078BB">
        <w:rPr>
          <w:rFonts w:asciiTheme="minorEastAsia" w:eastAsiaTheme="minorEastAsia" w:hAnsiTheme="minorEastAsia" w:cs="Helvetica" w:hint="eastAsia"/>
          <w:color w:val="3E3E3E"/>
          <w:sz w:val="21"/>
          <w:szCs w:val="21"/>
        </w:rPr>
        <w:t>．</w:t>
      </w:r>
      <w:r w:rsidR="00BC1B7E">
        <w:rPr>
          <w:rFonts w:asciiTheme="minorEastAsia" w:eastAsiaTheme="minorEastAsia" w:hAnsiTheme="minorEastAsia" w:cs="Helvetica" w:hint="eastAsia"/>
          <w:color w:val="3E3E3E"/>
          <w:sz w:val="21"/>
          <w:szCs w:val="21"/>
        </w:rPr>
        <w:t>《</w:t>
      </w:r>
      <w:r w:rsidRPr="00A078BB">
        <w:rPr>
          <w:rFonts w:asciiTheme="minorEastAsia" w:eastAsiaTheme="minorEastAsia" w:hAnsiTheme="minorEastAsia" w:cs="Helvetica" w:hint="eastAsia"/>
          <w:color w:val="3E3E3E"/>
          <w:sz w:val="21"/>
          <w:szCs w:val="21"/>
        </w:rPr>
        <w:t>高等学校辅导员职业能力标准（暂行）</w:t>
      </w:r>
      <w:r w:rsidR="00BC1B7E">
        <w:rPr>
          <w:rFonts w:asciiTheme="minorEastAsia" w:eastAsiaTheme="minorEastAsia" w:hAnsiTheme="minorEastAsia" w:cs="Helvetica" w:hint="eastAsia"/>
          <w:color w:val="3E3E3E"/>
          <w:sz w:val="21"/>
          <w:szCs w:val="21"/>
        </w:rPr>
        <w:t>》</w:t>
      </w:r>
      <w:r w:rsidRPr="00A078BB">
        <w:rPr>
          <w:rFonts w:asciiTheme="minorEastAsia" w:eastAsiaTheme="minorEastAsia" w:hAnsiTheme="minorEastAsia" w:cs="Helvetica" w:hint="eastAsia"/>
          <w:color w:val="3E3E3E"/>
          <w:sz w:val="21"/>
          <w:szCs w:val="21"/>
        </w:rPr>
        <w:t>（</w:t>
      </w:r>
      <w:proofErr w:type="gramStart"/>
      <w:r w:rsidRPr="00A078BB">
        <w:rPr>
          <w:rFonts w:asciiTheme="minorEastAsia" w:eastAsiaTheme="minorEastAsia" w:hAnsiTheme="minorEastAsia" w:cs="Helvetica" w:hint="eastAsia"/>
          <w:color w:val="3E3E3E"/>
          <w:sz w:val="21"/>
          <w:szCs w:val="21"/>
        </w:rPr>
        <w:t>教思政</w:t>
      </w:r>
      <w:proofErr w:type="gramEnd"/>
      <w:r w:rsidRPr="00A078BB">
        <w:rPr>
          <w:rFonts w:asciiTheme="minorEastAsia" w:eastAsiaTheme="minorEastAsia" w:hAnsiTheme="minorEastAsia" w:cs="Helvetica" w:hint="eastAsia"/>
          <w:color w:val="3E3E3E"/>
          <w:sz w:val="21"/>
          <w:szCs w:val="21"/>
        </w:rPr>
        <w:t>[2014]2号）</w:t>
      </w:r>
    </w:p>
    <w:p w:rsidR="003D2247" w:rsidRPr="00A078BB" w:rsidRDefault="003D2247"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t>6</w:t>
      </w:r>
      <w:r w:rsidRPr="00A078BB">
        <w:rPr>
          <w:rFonts w:asciiTheme="minorEastAsia" w:eastAsiaTheme="minorEastAsia" w:hAnsiTheme="minorEastAsia" w:cs="Helvetica" w:hint="eastAsia"/>
          <w:color w:val="3E3E3E"/>
          <w:sz w:val="21"/>
          <w:szCs w:val="21"/>
        </w:rPr>
        <w:t>．</w:t>
      </w:r>
      <w:r>
        <w:rPr>
          <w:rFonts w:asciiTheme="minorEastAsia" w:eastAsiaTheme="minorEastAsia" w:hAnsiTheme="minorEastAsia" w:cs="Helvetica" w:hint="eastAsia"/>
          <w:color w:val="3E3E3E"/>
          <w:sz w:val="21"/>
          <w:szCs w:val="21"/>
        </w:rPr>
        <w:t>辅导员誓词</w:t>
      </w:r>
    </w:p>
    <w:p w:rsidR="00104D7F" w:rsidRPr="00A078BB" w:rsidRDefault="00104D7F" w:rsidP="00A078BB">
      <w:pPr>
        <w:pStyle w:val="a5"/>
        <w:shd w:val="clear" w:color="auto" w:fill="FFFFFF"/>
        <w:spacing w:before="0" w:beforeAutospacing="0" w:after="0" w:afterAutospacing="0" w:line="360" w:lineRule="auto"/>
        <w:rPr>
          <w:rFonts w:asciiTheme="minorEastAsia" w:eastAsiaTheme="minorEastAsia" w:hAnsiTheme="minorEastAsia" w:cs="Helvetica"/>
          <w:b/>
          <w:color w:val="3E3E3E"/>
          <w:sz w:val="21"/>
          <w:szCs w:val="21"/>
        </w:rPr>
      </w:pPr>
      <w:r w:rsidRPr="00A078BB">
        <w:rPr>
          <w:rFonts w:asciiTheme="minorEastAsia" w:eastAsiaTheme="minorEastAsia" w:hAnsiTheme="minorEastAsia" w:cs="Helvetica" w:hint="eastAsia"/>
          <w:b/>
          <w:color w:val="3E3E3E"/>
          <w:sz w:val="21"/>
          <w:szCs w:val="21"/>
        </w:rPr>
        <w:t>二、学生管理</w:t>
      </w:r>
    </w:p>
    <w:p w:rsidR="00104D7F" w:rsidRPr="00A078BB"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t>7</w:t>
      </w:r>
      <w:r w:rsidR="00104D7F" w:rsidRPr="00A078BB">
        <w:rPr>
          <w:rFonts w:asciiTheme="minorEastAsia" w:eastAsiaTheme="minorEastAsia" w:hAnsiTheme="minorEastAsia" w:cs="Helvetica" w:hint="eastAsia"/>
          <w:color w:val="3E3E3E"/>
          <w:sz w:val="21"/>
          <w:szCs w:val="21"/>
        </w:rPr>
        <w:t>.</w:t>
      </w:r>
      <w:r>
        <w:rPr>
          <w:rFonts w:asciiTheme="minorEastAsia" w:eastAsiaTheme="minorEastAsia" w:hAnsiTheme="minorEastAsia" w:cs="Helvetica" w:hint="eastAsia"/>
          <w:color w:val="3E3E3E"/>
          <w:sz w:val="21"/>
          <w:szCs w:val="21"/>
        </w:rPr>
        <w:t>《</w:t>
      </w:r>
      <w:r w:rsidR="00104D7F" w:rsidRPr="00A078BB">
        <w:rPr>
          <w:rFonts w:asciiTheme="minorEastAsia" w:eastAsiaTheme="minorEastAsia" w:hAnsiTheme="minorEastAsia" w:cs="Helvetica" w:hint="eastAsia"/>
          <w:color w:val="3E3E3E"/>
          <w:sz w:val="21"/>
          <w:szCs w:val="21"/>
        </w:rPr>
        <w:t>普通高等学校学生管理规定</w:t>
      </w:r>
      <w:r>
        <w:rPr>
          <w:rFonts w:asciiTheme="minorEastAsia" w:eastAsiaTheme="minorEastAsia" w:hAnsiTheme="minorEastAsia" w:cs="Helvetica" w:hint="eastAsia"/>
          <w:color w:val="3E3E3E"/>
          <w:sz w:val="21"/>
          <w:szCs w:val="21"/>
        </w:rPr>
        <w:t>》</w:t>
      </w:r>
      <w:r w:rsidR="00104D7F" w:rsidRPr="00A078BB">
        <w:rPr>
          <w:rFonts w:asciiTheme="minorEastAsia" w:eastAsiaTheme="minorEastAsia" w:hAnsiTheme="minorEastAsia" w:cs="Helvetica" w:hint="eastAsia"/>
          <w:color w:val="3E3E3E"/>
          <w:sz w:val="21"/>
          <w:szCs w:val="21"/>
        </w:rPr>
        <w:t>（教育部令第21号）</w:t>
      </w:r>
    </w:p>
    <w:p w:rsidR="00104D7F" w:rsidRPr="00A078BB"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t>8</w:t>
      </w:r>
      <w:r w:rsidR="00104D7F" w:rsidRPr="00A078BB">
        <w:rPr>
          <w:rFonts w:asciiTheme="minorEastAsia" w:eastAsiaTheme="minorEastAsia" w:hAnsiTheme="minorEastAsia" w:cs="Helvetica" w:hint="eastAsia"/>
          <w:color w:val="3E3E3E"/>
          <w:sz w:val="21"/>
          <w:szCs w:val="21"/>
        </w:rPr>
        <w:t>.《高等学校学生行为准则》</w:t>
      </w:r>
      <w:r>
        <w:rPr>
          <w:rFonts w:asciiTheme="minorEastAsia" w:eastAsiaTheme="minorEastAsia" w:hAnsiTheme="minorEastAsia" w:cs="Helvetica" w:hint="eastAsia"/>
          <w:color w:val="3E3E3E"/>
          <w:sz w:val="21"/>
          <w:szCs w:val="21"/>
        </w:rPr>
        <w:t>（</w:t>
      </w:r>
      <w:r w:rsidR="00104D7F" w:rsidRPr="00A078BB">
        <w:rPr>
          <w:rFonts w:asciiTheme="minorEastAsia" w:eastAsiaTheme="minorEastAsia" w:hAnsiTheme="minorEastAsia" w:cs="Helvetica" w:hint="eastAsia"/>
          <w:color w:val="3E3E3E"/>
          <w:sz w:val="21"/>
          <w:szCs w:val="21"/>
        </w:rPr>
        <w:t>教学[2005]5 号</w:t>
      </w:r>
      <w:r>
        <w:rPr>
          <w:rFonts w:asciiTheme="minorEastAsia" w:eastAsiaTheme="minorEastAsia" w:hAnsiTheme="minorEastAsia" w:cs="Helvetica" w:hint="eastAsia"/>
          <w:color w:val="3E3E3E"/>
          <w:sz w:val="21"/>
          <w:szCs w:val="21"/>
        </w:rPr>
        <w:t>）</w:t>
      </w:r>
    </w:p>
    <w:p w:rsidR="00104D7F" w:rsidRPr="00A078BB"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t>9</w:t>
      </w:r>
      <w:r w:rsidR="00104D7F" w:rsidRPr="00A078BB">
        <w:rPr>
          <w:rFonts w:asciiTheme="minorEastAsia" w:eastAsiaTheme="minorEastAsia" w:hAnsiTheme="minorEastAsia" w:cs="Helvetica" w:hint="eastAsia"/>
          <w:color w:val="3E3E3E"/>
          <w:sz w:val="21"/>
          <w:szCs w:val="21"/>
        </w:rPr>
        <w:t xml:space="preserve">. </w:t>
      </w:r>
      <w:r>
        <w:rPr>
          <w:rFonts w:asciiTheme="minorEastAsia" w:eastAsiaTheme="minorEastAsia" w:hAnsiTheme="minorEastAsia" w:cs="Helvetica" w:hint="eastAsia"/>
          <w:color w:val="3E3E3E"/>
          <w:sz w:val="21"/>
          <w:szCs w:val="21"/>
        </w:rPr>
        <w:t>《</w:t>
      </w:r>
      <w:r w:rsidR="00104D7F" w:rsidRPr="00A078BB">
        <w:rPr>
          <w:rFonts w:asciiTheme="minorEastAsia" w:eastAsiaTheme="minorEastAsia" w:hAnsiTheme="minorEastAsia" w:cs="Helvetica" w:hint="eastAsia"/>
          <w:color w:val="3E3E3E"/>
          <w:sz w:val="21"/>
          <w:szCs w:val="21"/>
        </w:rPr>
        <w:t>中华人民共和国学生伤害处理办法总则</w:t>
      </w:r>
      <w:r>
        <w:rPr>
          <w:rFonts w:asciiTheme="minorEastAsia" w:eastAsiaTheme="minorEastAsia" w:hAnsiTheme="minorEastAsia" w:cs="Helvetica" w:hint="eastAsia"/>
          <w:color w:val="3E3E3E"/>
          <w:sz w:val="21"/>
          <w:szCs w:val="21"/>
        </w:rPr>
        <w:t>》（教育部令第12号）</w:t>
      </w:r>
      <w:r w:rsidR="00104D7F" w:rsidRPr="00A078BB">
        <w:rPr>
          <w:rFonts w:asciiTheme="minorEastAsia" w:eastAsiaTheme="minorEastAsia" w:hAnsiTheme="minorEastAsia" w:cs="Helvetica" w:hint="eastAsia"/>
          <w:color w:val="3E3E3E"/>
          <w:sz w:val="21"/>
          <w:szCs w:val="21"/>
        </w:rPr>
        <w:t xml:space="preserve">    </w:t>
      </w:r>
    </w:p>
    <w:p w:rsidR="00104D7F" w:rsidRPr="00A078BB"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t>10</w:t>
      </w:r>
      <w:r w:rsidR="00104D7F" w:rsidRPr="00A078BB">
        <w:rPr>
          <w:rFonts w:asciiTheme="minorEastAsia" w:eastAsiaTheme="minorEastAsia" w:hAnsiTheme="minorEastAsia" w:cs="Helvetica" w:hint="eastAsia"/>
          <w:color w:val="3E3E3E"/>
          <w:sz w:val="21"/>
          <w:szCs w:val="21"/>
        </w:rPr>
        <w:t>.《普通高等学校学生安全教育及管理规定》</w:t>
      </w:r>
    </w:p>
    <w:p w:rsidR="00104D7F" w:rsidRPr="00A078BB" w:rsidRDefault="00104D7F" w:rsidP="00A078BB">
      <w:pPr>
        <w:pStyle w:val="a5"/>
        <w:shd w:val="clear" w:color="auto" w:fill="FFFFFF"/>
        <w:spacing w:before="0" w:beforeAutospacing="0" w:after="0" w:afterAutospacing="0" w:line="360" w:lineRule="auto"/>
        <w:rPr>
          <w:rFonts w:asciiTheme="minorEastAsia" w:eastAsiaTheme="minorEastAsia" w:hAnsiTheme="minorEastAsia" w:cs="Helvetica"/>
          <w:b/>
          <w:color w:val="3E3E3E"/>
          <w:sz w:val="21"/>
          <w:szCs w:val="21"/>
        </w:rPr>
      </w:pPr>
      <w:r w:rsidRPr="00A078BB">
        <w:rPr>
          <w:rFonts w:asciiTheme="minorEastAsia" w:eastAsiaTheme="minorEastAsia" w:hAnsiTheme="minorEastAsia" w:cs="Helvetica" w:hint="eastAsia"/>
          <w:b/>
          <w:color w:val="3E3E3E"/>
          <w:sz w:val="21"/>
          <w:szCs w:val="21"/>
        </w:rPr>
        <w:t>三、心理健康教育</w:t>
      </w:r>
    </w:p>
    <w:p w:rsidR="00DE17CD" w:rsidRPr="00A078BB"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t>1</w:t>
      </w:r>
      <w:r w:rsidR="00104D7F" w:rsidRPr="00A078BB">
        <w:rPr>
          <w:rFonts w:asciiTheme="minorEastAsia" w:eastAsiaTheme="minorEastAsia" w:hAnsiTheme="minorEastAsia" w:cs="Helvetica" w:hint="eastAsia"/>
          <w:color w:val="3E3E3E"/>
          <w:sz w:val="21"/>
          <w:szCs w:val="21"/>
        </w:rPr>
        <w:t>1.</w:t>
      </w:r>
      <w:r>
        <w:rPr>
          <w:rFonts w:asciiTheme="minorEastAsia" w:eastAsiaTheme="minorEastAsia" w:hAnsiTheme="minorEastAsia" w:cs="Helvetica" w:hint="eastAsia"/>
          <w:color w:val="3E3E3E"/>
          <w:sz w:val="21"/>
          <w:szCs w:val="21"/>
        </w:rPr>
        <w:t>《</w:t>
      </w:r>
      <w:r w:rsidR="00DE17CD" w:rsidRPr="00A078BB">
        <w:rPr>
          <w:rFonts w:asciiTheme="minorEastAsia" w:eastAsiaTheme="minorEastAsia" w:hAnsiTheme="minorEastAsia" w:cs="Helvetica" w:hint="eastAsia"/>
          <w:color w:val="3E3E3E"/>
          <w:sz w:val="21"/>
          <w:szCs w:val="21"/>
        </w:rPr>
        <w:t>关于进一步加强和改进大学生心理健康教育的意见</w:t>
      </w:r>
      <w:r>
        <w:rPr>
          <w:rFonts w:asciiTheme="minorEastAsia" w:eastAsiaTheme="minorEastAsia" w:hAnsiTheme="minorEastAsia" w:cs="Helvetica" w:hint="eastAsia"/>
          <w:color w:val="3E3E3E"/>
          <w:sz w:val="21"/>
          <w:szCs w:val="21"/>
        </w:rPr>
        <w:t>》</w:t>
      </w:r>
      <w:r w:rsidR="00DE17CD" w:rsidRPr="00A078BB">
        <w:rPr>
          <w:rFonts w:asciiTheme="minorEastAsia" w:eastAsiaTheme="minorEastAsia" w:hAnsiTheme="minorEastAsia" w:cs="Helvetica" w:hint="eastAsia"/>
          <w:color w:val="3E3E3E"/>
          <w:sz w:val="21"/>
          <w:szCs w:val="21"/>
        </w:rPr>
        <w:t>（</w:t>
      </w:r>
      <w:proofErr w:type="gramStart"/>
      <w:r w:rsidR="00DE17CD" w:rsidRPr="00A078BB">
        <w:rPr>
          <w:rFonts w:asciiTheme="minorEastAsia" w:eastAsiaTheme="minorEastAsia" w:hAnsiTheme="minorEastAsia" w:cs="Helvetica" w:hint="eastAsia"/>
          <w:color w:val="3E3E3E"/>
          <w:sz w:val="21"/>
          <w:szCs w:val="21"/>
        </w:rPr>
        <w:t>教社政</w:t>
      </w:r>
      <w:proofErr w:type="gramEnd"/>
      <w:r w:rsidR="00DE17CD" w:rsidRPr="00A078BB">
        <w:rPr>
          <w:rFonts w:asciiTheme="minorEastAsia" w:eastAsiaTheme="minorEastAsia" w:hAnsiTheme="minorEastAsia" w:cs="Helvetica" w:hint="eastAsia"/>
          <w:color w:val="3E3E3E"/>
          <w:sz w:val="21"/>
          <w:szCs w:val="21"/>
        </w:rPr>
        <w:t>[2005]1号 ）</w:t>
      </w:r>
    </w:p>
    <w:p w:rsidR="00104D7F"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hint="eastAsia"/>
          <w:color w:val="3E3E3E"/>
          <w:sz w:val="21"/>
          <w:szCs w:val="21"/>
        </w:rPr>
      </w:pPr>
      <w:r>
        <w:rPr>
          <w:rFonts w:asciiTheme="minorEastAsia" w:eastAsiaTheme="minorEastAsia" w:hAnsiTheme="minorEastAsia" w:cs="Helvetica" w:hint="eastAsia"/>
          <w:color w:val="3E3E3E"/>
          <w:sz w:val="21"/>
          <w:szCs w:val="21"/>
        </w:rPr>
        <w:t>12</w:t>
      </w:r>
      <w:r w:rsidR="00104D7F" w:rsidRPr="00A078BB">
        <w:rPr>
          <w:rFonts w:asciiTheme="minorEastAsia" w:eastAsiaTheme="minorEastAsia" w:hAnsiTheme="minorEastAsia" w:cs="Helvetica" w:hint="eastAsia"/>
          <w:color w:val="3E3E3E"/>
          <w:sz w:val="21"/>
          <w:szCs w:val="21"/>
        </w:rPr>
        <w:t>.</w:t>
      </w:r>
      <w:r>
        <w:rPr>
          <w:rFonts w:asciiTheme="minorEastAsia" w:eastAsiaTheme="minorEastAsia" w:hAnsiTheme="minorEastAsia" w:cs="Helvetica" w:hint="eastAsia"/>
          <w:color w:val="3E3E3E"/>
          <w:sz w:val="21"/>
          <w:szCs w:val="21"/>
        </w:rPr>
        <w:t>《</w:t>
      </w:r>
      <w:r w:rsidR="00104D7F" w:rsidRPr="00A078BB">
        <w:rPr>
          <w:rFonts w:asciiTheme="minorEastAsia" w:eastAsiaTheme="minorEastAsia" w:hAnsiTheme="minorEastAsia" w:cs="Helvetica" w:hint="eastAsia"/>
          <w:color w:val="3E3E3E"/>
          <w:sz w:val="21"/>
          <w:szCs w:val="21"/>
        </w:rPr>
        <w:t>普通高等学校学生心理健康教育工作基本建设标准（试行）</w:t>
      </w:r>
      <w:r>
        <w:rPr>
          <w:rFonts w:asciiTheme="minorEastAsia" w:eastAsiaTheme="minorEastAsia" w:hAnsiTheme="minorEastAsia" w:cs="Helvetica" w:hint="eastAsia"/>
          <w:color w:val="3E3E3E"/>
          <w:sz w:val="21"/>
          <w:szCs w:val="21"/>
        </w:rPr>
        <w:t>》</w:t>
      </w:r>
    </w:p>
    <w:p w:rsidR="00BC1B7E" w:rsidRPr="00A078BB"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t>13</w:t>
      </w:r>
      <w:r w:rsidRPr="00A078BB">
        <w:rPr>
          <w:rFonts w:asciiTheme="minorEastAsia" w:eastAsiaTheme="minorEastAsia" w:hAnsiTheme="minorEastAsia" w:cs="Helvetica" w:hint="eastAsia"/>
          <w:color w:val="3E3E3E"/>
          <w:sz w:val="21"/>
          <w:szCs w:val="21"/>
        </w:rPr>
        <w:t>.《普通高等学校学生心理健康教育课程教学基本要求》</w:t>
      </w:r>
    </w:p>
    <w:p w:rsidR="00104D7F" w:rsidRPr="00A078BB"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b/>
          <w:color w:val="3E3E3E"/>
          <w:sz w:val="21"/>
          <w:szCs w:val="21"/>
        </w:rPr>
      </w:pPr>
      <w:r>
        <w:rPr>
          <w:rFonts w:asciiTheme="minorEastAsia" w:eastAsiaTheme="minorEastAsia" w:hAnsiTheme="minorEastAsia" w:cs="Helvetica" w:hint="eastAsia"/>
          <w:b/>
          <w:color w:val="3E3E3E"/>
          <w:sz w:val="21"/>
          <w:szCs w:val="21"/>
        </w:rPr>
        <w:t>四</w:t>
      </w:r>
      <w:r w:rsidR="00104D7F" w:rsidRPr="00A078BB">
        <w:rPr>
          <w:rFonts w:asciiTheme="minorEastAsia" w:eastAsiaTheme="minorEastAsia" w:hAnsiTheme="minorEastAsia" w:cs="Helvetica" w:hint="eastAsia"/>
          <w:b/>
          <w:color w:val="3E3E3E"/>
          <w:sz w:val="21"/>
          <w:szCs w:val="21"/>
        </w:rPr>
        <w:t>、校园文化与社会实践</w:t>
      </w:r>
    </w:p>
    <w:p w:rsidR="00DE17CD" w:rsidRPr="00A078BB"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t>14.</w:t>
      </w:r>
      <w:r w:rsidR="00DE17CD" w:rsidRPr="00A078BB">
        <w:rPr>
          <w:rFonts w:asciiTheme="minorEastAsia" w:eastAsiaTheme="minorEastAsia" w:hAnsiTheme="minorEastAsia" w:cs="Helvetica" w:hint="eastAsia"/>
          <w:color w:val="3E3E3E"/>
          <w:sz w:val="21"/>
          <w:szCs w:val="21"/>
        </w:rPr>
        <w:t>教育部关于深入推进学生志愿服务活动的意见</w:t>
      </w:r>
    </w:p>
    <w:p w:rsidR="00DE17CD" w:rsidRPr="00A078BB"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t>15.</w:t>
      </w:r>
      <w:r w:rsidR="00DE17CD" w:rsidRPr="00A078BB">
        <w:rPr>
          <w:rFonts w:asciiTheme="minorEastAsia" w:eastAsiaTheme="minorEastAsia" w:hAnsiTheme="minorEastAsia" w:cs="Helvetica" w:hint="eastAsia"/>
          <w:color w:val="3E3E3E"/>
          <w:sz w:val="21"/>
          <w:szCs w:val="21"/>
        </w:rPr>
        <w:t>胡锦涛总书记在纪念建团90周年大会上的讲话</w:t>
      </w:r>
    </w:p>
    <w:p w:rsidR="00DE17CD"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hint="eastAsia"/>
          <w:color w:val="3E3E3E"/>
          <w:sz w:val="21"/>
          <w:szCs w:val="21"/>
        </w:rPr>
      </w:pPr>
      <w:r>
        <w:rPr>
          <w:rFonts w:asciiTheme="minorEastAsia" w:eastAsiaTheme="minorEastAsia" w:hAnsiTheme="minorEastAsia" w:cs="Helvetica" w:hint="eastAsia"/>
          <w:color w:val="3E3E3E"/>
          <w:sz w:val="21"/>
          <w:szCs w:val="21"/>
        </w:rPr>
        <w:t>16.</w:t>
      </w:r>
      <w:r w:rsidR="00DE17CD" w:rsidRPr="00A078BB">
        <w:rPr>
          <w:rFonts w:asciiTheme="minorEastAsia" w:eastAsiaTheme="minorEastAsia" w:hAnsiTheme="minorEastAsia" w:cs="Helvetica" w:hint="eastAsia"/>
          <w:color w:val="3E3E3E"/>
          <w:sz w:val="21"/>
          <w:szCs w:val="21"/>
        </w:rPr>
        <w:t>在庆祝清华大学建校１００周年大会上的讲话(2011年4月24日）</w:t>
      </w:r>
    </w:p>
    <w:p w:rsidR="00BC1B7E"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hint="eastAsia"/>
          <w:color w:val="3E3E3E"/>
          <w:sz w:val="21"/>
          <w:szCs w:val="21"/>
        </w:rPr>
      </w:pPr>
      <w:r w:rsidRPr="00BC1B7E">
        <w:rPr>
          <w:rFonts w:asciiTheme="minorEastAsia" w:eastAsiaTheme="minorEastAsia" w:hAnsiTheme="minorEastAsia" w:cs="Helvetica" w:hint="eastAsia"/>
          <w:color w:val="3E3E3E"/>
          <w:sz w:val="21"/>
          <w:szCs w:val="21"/>
        </w:rPr>
        <w:t>17.《教育部等部门关于进一步加强高校实践育人工作的若干意见》（</w:t>
      </w:r>
      <w:proofErr w:type="gramStart"/>
      <w:r w:rsidRPr="00BC1B7E">
        <w:rPr>
          <w:rFonts w:asciiTheme="minorEastAsia" w:eastAsiaTheme="minorEastAsia" w:hAnsiTheme="minorEastAsia" w:cs="Helvetica" w:hint="eastAsia"/>
          <w:color w:val="3E3E3E"/>
          <w:sz w:val="21"/>
          <w:szCs w:val="21"/>
        </w:rPr>
        <w:t>教思政</w:t>
      </w:r>
      <w:proofErr w:type="gramEnd"/>
      <w:r w:rsidRPr="00BC1B7E">
        <w:rPr>
          <w:rFonts w:asciiTheme="minorEastAsia" w:eastAsiaTheme="minorEastAsia" w:hAnsiTheme="minorEastAsia" w:cs="Helvetica" w:hint="eastAsia"/>
          <w:color w:val="3E3E3E"/>
          <w:sz w:val="21"/>
          <w:szCs w:val="21"/>
        </w:rPr>
        <w:t>[2012]1号）</w:t>
      </w:r>
    </w:p>
    <w:p w:rsidR="00F33198" w:rsidRDefault="00F33198" w:rsidP="00A078BB">
      <w:pPr>
        <w:pStyle w:val="a5"/>
        <w:shd w:val="clear" w:color="auto" w:fill="FFFFFF"/>
        <w:spacing w:before="0" w:beforeAutospacing="0" w:after="0" w:afterAutospacing="0" w:line="360" w:lineRule="auto"/>
        <w:rPr>
          <w:rFonts w:asciiTheme="minorEastAsia" w:eastAsiaTheme="minorEastAsia" w:hAnsiTheme="minorEastAsia" w:cs="Helvetica" w:hint="eastAsia"/>
          <w:color w:val="3E3E3E"/>
          <w:sz w:val="21"/>
          <w:szCs w:val="21"/>
        </w:rPr>
      </w:pPr>
      <w:r w:rsidRPr="00F33198">
        <w:rPr>
          <w:rFonts w:asciiTheme="minorEastAsia" w:eastAsiaTheme="minorEastAsia" w:hAnsiTheme="minorEastAsia" w:cs="Helvetica" w:hint="eastAsia"/>
          <w:color w:val="3E3E3E"/>
          <w:sz w:val="21"/>
          <w:szCs w:val="21"/>
        </w:rPr>
        <w:t>18.《关于在各级各类学校推动培育和</w:t>
      </w:r>
      <w:proofErr w:type="gramStart"/>
      <w:r w:rsidRPr="00F33198">
        <w:rPr>
          <w:rFonts w:asciiTheme="minorEastAsia" w:eastAsiaTheme="minorEastAsia" w:hAnsiTheme="minorEastAsia" w:cs="Helvetica" w:hint="eastAsia"/>
          <w:color w:val="3E3E3E"/>
          <w:sz w:val="21"/>
          <w:szCs w:val="21"/>
        </w:rPr>
        <w:t>践行</w:t>
      </w:r>
      <w:proofErr w:type="gramEnd"/>
      <w:r w:rsidRPr="00F33198">
        <w:rPr>
          <w:rFonts w:asciiTheme="minorEastAsia" w:eastAsiaTheme="minorEastAsia" w:hAnsiTheme="minorEastAsia" w:cs="Helvetica" w:hint="eastAsia"/>
          <w:color w:val="3E3E3E"/>
          <w:sz w:val="21"/>
          <w:szCs w:val="21"/>
        </w:rPr>
        <w:t>社会主义核心价值观长效机制建设的意见》（教党[2014]40号）</w:t>
      </w:r>
    </w:p>
    <w:p w:rsidR="00F33198" w:rsidRPr="00A078BB" w:rsidRDefault="00F33198"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sidRPr="00F33198">
        <w:rPr>
          <w:rFonts w:asciiTheme="minorEastAsia" w:eastAsiaTheme="minorEastAsia" w:hAnsiTheme="minorEastAsia" w:cs="Helvetica" w:hint="eastAsia"/>
          <w:color w:val="3E3E3E"/>
          <w:sz w:val="21"/>
          <w:szCs w:val="21"/>
        </w:rPr>
        <w:t>19.《中共中央组织部中共中央宣传部中共教育部党组关于进一步加强高校学生党员发展和教育管理服务工作的若干意见》（教党[2013]22号）</w:t>
      </w:r>
    </w:p>
    <w:p w:rsidR="00DE17CD" w:rsidRPr="00A078BB"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t>20.</w:t>
      </w:r>
      <w:r w:rsidR="00DE17CD" w:rsidRPr="00A078BB">
        <w:rPr>
          <w:rFonts w:asciiTheme="minorEastAsia" w:eastAsiaTheme="minorEastAsia" w:hAnsiTheme="minorEastAsia" w:cs="Helvetica" w:hint="eastAsia"/>
          <w:sz w:val="21"/>
          <w:szCs w:val="21"/>
        </w:rPr>
        <w:t>习近平总书记五四青年节讲话</w:t>
      </w:r>
      <w:r w:rsidR="00DE17CD" w:rsidRPr="00A078BB">
        <w:rPr>
          <w:rFonts w:asciiTheme="minorEastAsia" w:eastAsiaTheme="minorEastAsia" w:hAnsiTheme="minorEastAsia" w:cs="Helvetica" w:hint="eastAsia"/>
          <w:color w:val="3E3E3E"/>
          <w:sz w:val="21"/>
          <w:szCs w:val="21"/>
        </w:rPr>
        <w:t xml:space="preserve"> (2014年5月4日)</w:t>
      </w:r>
    </w:p>
    <w:p w:rsidR="00DE17CD"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hint="eastAsia"/>
          <w:color w:val="3E3E3E"/>
          <w:sz w:val="21"/>
          <w:szCs w:val="21"/>
        </w:rPr>
      </w:pPr>
      <w:r>
        <w:rPr>
          <w:rFonts w:asciiTheme="minorEastAsia" w:eastAsiaTheme="minorEastAsia" w:hAnsiTheme="minorEastAsia" w:cs="Helvetica" w:hint="eastAsia"/>
          <w:color w:val="3E3E3E"/>
          <w:sz w:val="21"/>
          <w:szCs w:val="21"/>
        </w:rPr>
        <w:t>21.</w:t>
      </w:r>
      <w:r w:rsidR="00DE17CD" w:rsidRPr="00A078BB">
        <w:rPr>
          <w:rFonts w:asciiTheme="minorEastAsia" w:eastAsiaTheme="minorEastAsia" w:hAnsiTheme="minorEastAsia" w:cs="Helvetica" w:hint="eastAsia"/>
          <w:color w:val="3E3E3E"/>
          <w:sz w:val="21"/>
          <w:szCs w:val="21"/>
        </w:rPr>
        <w:t>《关于进一步加强和改进新形势下高校宣传思想工作的意见》</w:t>
      </w:r>
    </w:p>
    <w:p w:rsidR="00BC1B7E" w:rsidRPr="00A078BB" w:rsidRDefault="00BC1B7E" w:rsidP="00BC1B7E">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t>22.</w:t>
      </w:r>
      <w:r w:rsidRPr="00A078BB">
        <w:rPr>
          <w:rFonts w:asciiTheme="minorEastAsia" w:eastAsiaTheme="minorEastAsia" w:hAnsiTheme="minorEastAsia" w:cs="Helvetica" w:hint="eastAsia"/>
          <w:color w:val="3E3E3E"/>
          <w:sz w:val="21"/>
          <w:szCs w:val="21"/>
        </w:rPr>
        <w:t>党的基本理论知识</w:t>
      </w:r>
    </w:p>
    <w:p w:rsidR="00BC1B7E" w:rsidRPr="00A078BB" w:rsidRDefault="00BC1B7E" w:rsidP="00A078BB">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t>23.</w:t>
      </w:r>
      <w:r w:rsidRPr="00BC1B7E">
        <w:rPr>
          <w:rFonts w:asciiTheme="minorEastAsia" w:eastAsiaTheme="minorEastAsia" w:hAnsiTheme="minorEastAsia" w:cs="Helvetica" w:hint="eastAsia"/>
          <w:color w:val="3E3E3E"/>
          <w:sz w:val="21"/>
          <w:szCs w:val="21"/>
        </w:rPr>
        <w:t>《教育部(微博)关于建立健全高校师德建设长效机制的意见》（教师[2014]10号）</w:t>
      </w:r>
    </w:p>
    <w:p w:rsidR="00BC1B7E" w:rsidRPr="00A078BB" w:rsidRDefault="00BC1B7E" w:rsidP="00BC1B7E">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Pr>
          <w:rFonts w:asciiTheme="minorEastAsia" w:eastAsiaTheme="minorEastAsia" w:hAnsiTheme="minorEastAsia" w:cs="Helvetica" w:hint="eastAsia"/>
          <w:color w:val="3E3E3E"/>
          <w:sz w:val="21"/>
          <w:szCs w:val="21"/>
        </w:rPr>
        <w:lastRenderedPageBreak/>
        <w:t>24.《</w:t>
      </w:r>
      <w:r w:rsidRPr="00A078BB">
        <w:rPr>
          <w:rFonts w:asciiTheme="minorEastAsia" w:eastAsiaTheme="minorEastAsia" w:hAnsiTheme="minorEastAsia" w:cs="Helvetica" w:hint="eastAsia"/>
          <w:color w:val="3E3E3E"/>
          <w:sz w:val="21"/>
          <w:szCs w:val="21"/>
        </w:rPr>
        <w:t>中华人民共和国高等教育法</w:t>
      </w:r>
      <w:r>
        <w:rPr>
          <w:rFonts w:asciiTheme="minorEastAsia" w:eastAsiaTheme="minorEastAsia" w:hAnsiTheme="minorEastAsia" w:cs="Helvetica" w:hint="eastAsia"/>
          <w:color w:val="3E3E3E"/>
          <w:sz w:val="21"/>
          <w:szCs w:val="21"/>
        </w:rPr>
        <w:t>》</w:t>
      </w:r>
      <w:r w:rsidRPr="00A078BB">
        <w:rPr>
          <w:rFonts w:asciiTheme="minorEastAsia" w:eastAsiaTheme="minorEastAsia" w:hAnsiTheme="minorEastAsia" w:cs="Helvetica" w:hint="eastAsia"/>
          <w:color w:val="3E3E3E"/>
          <w:sz w:val="21"/>
          <w:szCs w:val="21"/>
        </w:rPr>
        <w:t>（中华人民共和国主席令第7号）</w:t>
      </w:r>
    </w:p>
    <w:p w:rsidR="00BC1B7E" w:rsidRDefault="00BC1B7E" w:rsidP="00BC1B7E">
      <w:pPr>
        <w:pStyle w:val="a5"/>
        <w:shd w:val="clear" w:color="auto" w:fill="FFFFFF"/>
        <w:spacing w:before="0" w:beforeAutospacing="0" w:after="0" w:afterAutospacing="0" w:line="360" w:lineRule="auto"/>
        <w:rPr>
          <w:rFonts w:asciiTheme="minorEastAsia" w:eastAsiaTheme="minorEastAsia" w:hAnsiTheme="minorEastAsia" w:cs="Helvetica" w:hint="eastAsia"/>
          <w:b/>
          <w:color w:val="3E3E3E"/>
          <w:sz w:val="21"/>
          <w:szCs w:val="21"/>
        </w:rPr>
      </w:pPr>
      <w:r w:rsidRPr="00A078BB">
        <w:rPr>
          <w:rFonts w:asciiTheme="minorEastAsia" w:eastAsiaTheme="minorEastAsia" w:hAnsiTheme="minorEastAsia" w:cs="Helvetica" w:hint="eastAsia"/>
          <w:b/>
          <w:color w:val="3E3E3E"/>
          <w:sz w:val="21"/>
          <w:szCs w:val="21"/>
        </w:rPr>
        <w:t>四、就业创业</w:t>
      </w:r>
    </w:p>
    <w:p w:rsidR="00F33198" w:rsidRPr="00F33198" w:rsidRDefault="00F33198" w:rsidP="00BC1B7E">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sidRPr="00F33198">
        <w:rPr>
          <w:rFonts w:asciiTheme="minorEastAsia" w:eastAsiaTheme="minorEastAsia" w:hAnsiTheme="minorEastAsia" w:cs="Helvetica" w:hint="eastAsia"/>
          <w:color w:val="3E3E3E"/>
          <w:sz w:val="21"/>
          <w:szCs w:val="21"/>
        </w:rPr>
        <w:t>25.</w:t>
      </w:r>
      <w:r w:rsidR="00FD7752">
        <w:rPr>
          <w:rFonts w:asciiTheme="minorEastAsia" w:eastAsiaTheme="minorEastAsia" w:hAnsiTheme="minorEastAsia" w:cs="Helvetica" w:hint="eastAsia"/>
          <w:color w:val="3E3E3E"/>
          <w:sz w:val="21"/>
          <w:szCs w:val="21"/>
        </w:rPr>
        <w:t>《</w:t>
      </w:r>
      <w:r w:rsidRPr="00F33198">
        <w:rPr>
          <w:rFonts w:asciiTheme="minorEastAsia" w:eastAsiaTheme="minorEastAsia" w:hAnsiTheme="minorEastAsia" w:cs="Helvetica" w:hint="eastAsia"/>
          <w:color w:val="3E3E3E"/>
          <w:sz w:val="21"/>
          <w:szCs w:val="21"/>
        </w:rPr>
        <w:t>教育部关于做好2015年全国普通高等学校毕业生就业创业工作的通知</w:t>
      </w:r>
      <w:r w:rsidR="00FD7752">
        <w:rPr>
          <w:rFonts w:asciiTheme="minorEastAsia" w:eastAsiaTheme="minorEastAsia" w:hAnsiTheme="minorEastAsia" w:cs="Helvetica" w:hint="eastAsia"/>
          <w:color w:val="3E3E3E"/>
          <w:sz w:val="21"/>
          <w:szCs w:val="21"/>
        </w:rPr>
        <w:t>》</w:t>
      </w:r>
      <w:r w:rsidRPr="00F33198">
        <w:rPr>
          <w:rFonts w:asciiTheme="minorEastAsia" w:eastAsiaTheme="minorEastAsia" w:hAnsiTheme="minorEastAsia" w:cs="Helvetica" w:hint="eastAsia"/>
          <w:color w:val="3E3E3E"/>
          <w:sz w:val="21"/>
          <w:szCs w:val="21"/>
        </w:rPr>
        <w:t>（教学[2014]15号）</w:t>
      </w:r>
    </w:p>
    <w:p w:rsidR="00BC1B7E" w:rsidRPr="00A078BB" w:rsidRDefault="00BC1B7E" w:rsidP="00BC1B7E">
      <w:pPr>
        <w:pStyle w:val="a5"/>
        <w:shd w:val="clear" w:color="auto" w:fill="FFFFFF"/>
        <w:spacing w:before="0" w:beforeAutospacing="0" w:after="0" w:afterAutospacing="0" w:line="360" w:lineRule="auto"/>
        <w:rPr>
          <w:rFonts w:asciiTheme="minorEastAsia" w:eastAsiaTheme="minorEastAsia" w:hAnsiTheme="minorEastAsia" w:cs="Helvetica"/>
          <w:color w:val="3E3E3E"/>
          <w:sz w:val="21"/>
          <w:szCs w:val="21"/>
        </w:rPr>
      </w:pPr>
      <w:r w:rsidRPr="00A078BB">
        <w:rPr>
          <w:rFonts w:asciiTheme="minorEastAsia" w:eastAsiaTheme="minorEastAsia" w:hAnsiTheme="minorEastAsia" w:cs="Helvetica" w:hint="eastAsia"/>
          <w:color w:val="3E3E3E"/>
          <w:sz w:val="21"/>
          <w:szCs w:val="21"/>
        </w:rPr>
        <w:t>2</w:t>
      </w:r>
      <w:r w:rsidR="00FD7752">
        <w:rPr>
          <w:rFonts w:asciiTheme="minorEastAsia" w:eastAsiaTheme="minorEastAsia" w:hAnsiTheme="minorEastAsia" w:cs="Helvetica" w:hint="eastAsia"/>
          <w:color w:val="3E3E3E"/>
          <w:sz w:val="21"/>
          <w:szCs w:val="21"/>
        </w:rPr>
        <w:t>6</w:t>
      </w:r>
      <w:r w:rsidRPr="00A078BB">
        <w:rPr>
          <w:rFonts w:asciiTheme="minorEastAsia" w:eastAsiaTheme="minorEastAsia" w:hAnsiTheme="minorEastAsia" w:cs="Helvetica" w:hint="eastAsia"/>
          <w:color w:val="3E3E3E"/>
          <w:sz w:val="21"/>
          <w:szCs w:val="21"/>
        </w:rPr>
        <w:t>.高校毕业生就业政策百问（2014年版）</w:t>
      </w:r>
    </w:p>
    <w:p w:rsidR="00CA4813" w:rsidRPr="00A078BB" w:rsidRDefault="00CA4813" w:rsidP="00A078BB">
      <w:pPr>
        <w:spacing w:line="360" w:lineRule="auto"/>
        <w:rPr>
          <w:rFonts w:asciiTheme="minorEastAsia" w:hAnsiTheme="minorEastAsia"/>
          <w:szCs w:val="21"/>
        </w:rPr>
      </w:pPr>
    </w:p>
    <w:sectPr w:rsidR="00CA4813" w:rsidRPr="00A078BB" w:rsidSect="006D21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92D" w:rsidRDefault="0022492D" w:rsidP="00DE17CD">
      <w:r>
        <w:separator/>
      </w:r>
    </w:p>
  </w:endnote>
  <w:endnote w:type="continuationSeparator" w:id="0">
    <w:p w:rsidR="0022492D" w:rsidRDefault="0022492D" w:rsidP="00DE17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92D" w:rsidRDefault="0022492D" w:rsidP="00DE17CD">
      <w:r>
        <w:separator/>
      </w:r>
    </w:p>
  </w:footnote>
  <w:footnote w:type="continuationSeparator" w:id="0">
    <w:p w:rsidR="0022492D" w:rsidRDefault="0022492D" w:rsidP="00DE17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17CD"/>
    <w:rsid w:val="00104D7F"/>
    <w:rsid w:val="0022492D"/>
    <w:rsid w:val="003D2247"/>
    <w:rsid w:val="00413B43"/>
    <w:rsid w:val="0051015F"/>
    <w:rsid w:val="00583E60"/>
    <w:rsid w:val="006223DF"/>
    <w:rsid w:val="006D21BE"/>
    <w:rsid w:val="009B67B1"/>
    <w:rsid w:val="00A078BB"/>
    <w:rsid w:val="00BC1B7E"/>
    <w:rsid w:val="00C51AA7"/>
    <w:rsid w:val="00C67C36"/>
    <w:rsid w:val="00CA4813"/>
    <w:rsid w:val="00DE17CD"/>
    <w:rsid w:val="00E57B0F"/>
    <w:rsid w:val="00ED55CF"/>
    <w:rsid w:val="00F33198"/>
    <w:rsid w:val="00FD77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1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17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17CD"/>
    <w:rPr>
      <w:sz w:val="18"/>
      <w:szCs w:val="18"/>
    </w:rPr>
  </w:style>
  <w:style w:type="paragraph" w:styleId="a4">
    <w:name w:val="footer"/>
    <w:basedOn w:val="a"/>
    <w:link w:val="Char0"/>
    <w:uiPriority w:val="99"/>
    <w:semiHidden/>
    <w:unhideWhenUsed/>
    <w:rsid w:val="00DE17C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17CD"/>
    <w:rPr>
      <w:sz w:val="18"/>
      <w:szCs w:val="18"/>
    </w:rPr>
  </w:style>
  <w:style w:type="paragraph" w:styleId="a5">
    <w:name w:val="Normal (Web)"/>
    <w:basedOn w:val="a"/>
    <w:uiPriority w:val="99"/>
    <w:semiHidden/>
    <w:unhideWhenUsed/>
    <w:rsid w:val="00DE17C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9185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141</Words>
  <Characters>804</Characters>
  <Application>Microsoft Office Word</Application>
  <DocSecurity>0</DocSecurity>
  <Lines>6</Lines>
  <Paragraphs>1</Paragraphs>
  <ScaleCrop>false</ScaleCrop>
  <Company/>
  <LinksUpToDate>false</LinksUpToDate>
  <CharactersWithSpaces>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10</cp:revision>
  <cp:lastPrinted>2015-09-02T08:50:00Z</cp:lastPrinted>
  <dcterms:created xsi:type="dcterms:W3CDTF">2015-01-30T02:09:00Z</dcterms:created>
  <dcterms:modified xsi:type="dcterms:W3CDTF">2015-09-21T10:14:00Z</dcterms:modified>
</cp:coreProperties>
</file>